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AE" w:rsidRPr="002E786E" w:rsidRDefault="00B852AE" w:rsidP="0098600E">
      <w:pPr>
        <w:jc w:val="both"/>
        <w:rPr>
          <w:rFonts w:ascii="Arial" w:hAnsi="Arial" w:cs="Arial"/>
          <w:color w:val="808080"/>
          <w:sz w:val="22"/>
          <w:szCs w:val="22"/>
          <w:lang w:val="en-AU"/>
        </w:rPr>
      </w:pPr>
    </w:p>
    <w:p w:rsidR="00DE5048" w:rsidRPr="002E786E" w:rsidRDefault="00DE5048" w:rsidP="0098600E">
      <w:pPr>
        <w:jc w:val="both"/>
        <w:rPr>
          <w:rFonts w:ascii="Arial" w:hAnsi="Arial" w:cs="Arial"/>
          <w:color w:val="808080"/>
          <w:sz w:val="22"/>
          <w:szCs w:val="22"/>
          <w:lang w:val="en-AU"/>
        </w:rPr>
      </w:pPr>
    </w:p>
    <w:p w:rsidR="00DE5048" w:rsidRPr="002E786E" w:rsidRDefault="00DE5048" w:rsidP="0098600E">
      <w:pPr>
        <w:jc w:val="both"/>
        <w:rPr>
          <w:rFonts w:ascii="Arial" w:hAnsi="Arial" w:cs="Arial"/>
          <w:color w:val="808080"/>
          <w:sz w:val="22"/>
          <w:szCs w:val="22"/>
          <w:lang w:val="en-AU"/>
        </w:rPr>
      </w:pPr>
    </w:p>
    <w:p w:rsidR="00DE5048" w:rsidRPr="002E786E" w:rsidRDefault="00DE5048" w:rsidP="0098600E">
      <w:pPr>
        <w:jc w:val="both"/>
        <w:rPr>
          <w:rFonts w:ascii="Arial" w:hAnsi="Arial" w:cs="Arial"/>
          <w:color w:val="808080"/>
          <w:sz w:val="22"/>
          <w:szCs w:val="22"/>
          <w:lang w:val="en-AU"/>
        </w:rPr>
      </w:pPr>
    </w:p>
    <w:p w:rsidR="002E786E" w:rsidRPr="002E786E" w:rsidRDefault="002E786E" w:rsidP="0098600E">
      <w:pPr>
        <w:jc w:val="both"/>
        <w:rPr>
          <w:rFonts w:ascii="Arial" w:hAnsi="Arial" w:cs="Arial"/>
          <w:color w:val="808080"/>
          <w:sz w:val="22"/>
          <w:szCs w:val="22"/>
          <w:lang w:val="en-AU"/>
        </w:rPr>
      </w:pPr>
    </w:p>
    <w:p w:rsidR="002E786E" w:rsidRDefault="002E786E" w:rsidP="0098600E">
      <w:pPr>
        <w:jc w:val="both"/>
        <w:rPr>
          <w:rFonts w:ascii="Arial" w:hAnsi="Arial" w:cs="Arial"/>
          <w:color w:val="808080"/>
          <w:sz w:val="22"/>
          <w:szCs w:val="22"/>
          <w:lang w:val="en-AU"/>
        </w:rPr>
      </w:pPr>
    </w:p>
    <w:p w:rsidR="003116FE" w:rsidRDefault="003116FE" w:rsidP="0098600E">
      <w:pPr>
        <w:jc w:val="both"/>
        <w:rPr>
          <w:rFonts w:ascii="Arial" w:hAnsi="Arial" w:cs="Arial"/>
          <w:color w:val="808080"/>
          <w:sz w:val="22"/>
          <w:szCs w:val="22"/>
          <w:lang w:val="en-AU"/>
        </w:rPr>
      </w:pPr>
    </w:p>
    <w:p w:rsidR="003116FE" w:rsidRPr="005E6A47" w:rsidRDefault="003116FE" w:rsidP="0098600E">
      <w:pPr>
        <w:jc w:val="both"/>
        <w:rPr>
          <w:rFonts w:ascii="Arial" w:hAnsi="Arial" w:cs="Arial"/>
          <w:b/>
          <w:sz w:val="32"/>
          <w:szCs w:val="32"/>
          <w:u w:val="single"/>
          <w:lang w:val="en-GB"/>
        </w:rPr>
      </w:pPr>
      <w:r w:rsidRPr="005E6A47">
        <w:rPr>
          <w:rFonts w:ascii="Arial" w:hAnsi="Arial" w:cs="Arial"/>
          <w:b/>
          <w:sz w:val="32"/>
          <w:szCs w:val="32"/>
          <w:u w:val="single"/>
          <w:lang w:val="en-GB"/>
        </w:rPr>
        <w:t xml:space="preserve">Reporting </w:t>
      </w:r>
    </w:p>
    <w:p w:rsidR="003116FE" w:rsidRPr="005E6A47" w:rsidRDefault="003116FE" w:rsidP="0098600E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3116FE" w:rsidRPr="005E6A47" w:rsidRDefault="003116FE" w:rsidP="0098600E">
      <w:pPr>
        <w:jc w:val="both"/>
        <w:rPr>
          <w:rFonts w:ascii="Arial" w:hAnsi="Arial" w:cs="Arial"/>
          <w:b/>
          <w:lang w:val="en-GB"/>
        </w:rPr>
      </w:pPr>
      <w:r w:rsidRPr="005E6A47">
        <w:rPr>
          <w:rFonts w:ascii="Arial" w:hAnsi="Arial" w:cs="Arial"/>
          <w:b/>
          <w:lang w:val="en-GB"/>
        </w:rPr>
        <w:t>Technical Delegate Report</w:t>
      </w:r>
    </w:p>
    <w:p w:rsidR="003116FE" w:rsidRPr="005E6A47" w:rsidRDefault="00434B99" w:rsidP="0098600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E6A47">
        <w:rPr>
          <w:rFonts w:ascii="Arial" w:hAnsi="Arial" w:cs="Arial"/>
          <w:sz w:val="22"/>
          <w:szCs w:val="22"/>
          <w:lang w:val="en-GB"/>
        </w:rPr>
        <w:t>Whilst not the responsibility of the HOC, t</w:t>
      </w:r>
      <w:r w:rsidR="003116FE" w:rsidRPr="005E6A47">
        <w:rPr>
          <w:rFonts w:ascii="Arial" w:hAnsi="Arial" w:cs="Arial"/>
          <w:sz w:val="22"/>
          <w:szCs w:val="22"/>
          <w:lang w:val="en-GB"/>
        </w:rPr>
        <w:t>he Technical Delegate (TD) is required to report to the Secretary General of the ICF and the Chair of the ICF Canoe Slalom Technical Committee o</w:t>
      </w:r>
      <w:r w:rsidR="003700CF" w:rsidRPr="005E6A47">
        <w:rPr>
          <w:rFonts w:ascii="Arial" w:hAnsi="Arial" w:cs="Arial"/>
          <w:sz w:val="22"/>
          <w:szCs w:val="22"/>
          <w:lang w:val="en-GB"/>
        </w:rPr>
        <w:t>n the te</w:t>
      </w:r>
      <w:r w:rsidR="003116FE" w:rsidRPr="005E6A47">
        <w:rPr>
          <w:rFonts w:ascii="Arial" w:hAnsi="Arial" w:cs="Arial"/>
          <w:sz w:val="22"/>
          <w:szCs w:val="22"/>
          <w:lang w:val="en-GB"/>
        </w:rPr>
        <w:t xml:space="preserve">chnical aspects of the </w:t>
      </w:r>
      <w:r w:rsidR="003700CF" w:rsidRPr="005E6A47">
        <w:rPr>
          <w:rFonts w:ascii="Arial" w:hAnsi="Arial" w:cs="Arial"/>
          <w:sz w:val="22"/>
          <w:szCs w:val="22"/>
          <w:lang w:val="en-GB"/>
        </w:rPr>
        <w:t>sport delivery</w:t>
      </w:r>
      <w:r w:rsidR="000410C8" w:rsidRPr="005E6A47">
        <w:rPr>
          <w:rFonts w:ascii="Arial" w:hAnsi="Arial" w:cs="Arial"/>
          <w:sz w:val="22"/>
          <w:szCs w:val="22"/>
          <w:lang w:val="en-GB"/>
        </w:rPr>
        <w:t xml:space="preserve"> for the event</w:t>
      </w:r>
      <w:r w:rsidR="003700CF" w:rsidRPr="005E6A47">
        <w:rPr>
          <w:rFonts w:ascii="Arial" w:hAnsi="Arial" w:cs="Arial"/>
          <w:sz w:val="22"/>
          <w:szCs w:val="22"/>
          <w:lang w:val="en-GB"/>
        </w:rPr>
        <w:t xml:space="preserve">. </w:t>
      </w:r>
      <w:r w:rsidR="003116FE" w:rsidRPr="005E6A47">
        <w:rPr>
          <w:rFonts w:ascii="Arial" w:hAnsi="Arial" w:cs="Arial"/>
          <w:sz w:val="22"/>
          <w:szCs w:val="22"/>
          <w:lang w:val="en-GB"/>
        </w:rPr>
        <w:t xml:space="preserve">This report should be completed within </w:t>
      </w:r>
      <w:r w:rsidR="00766E0B" w:rsidRPr="005E6A47">
        <w:rPr>
          <w:rFonts w:ascii="Arial" w:hAnsi="Arial" w:cs="Arial"/>
          <w:sz w:val="22"/>
          <w:szCs w:val="22"/>
          <w:lang w:val="en-GB"/>
        </w:rPr>
        <w:t>seven</w:t>
      </w:r>
      <w:r w:rsidR="003116FE" w:rsidRPr="005E6A47">
        <w:rPr>
          <w:rFonts w:ascii="Arial" w:hAnsi="Arial" w:cs="Arial"/>
          <w:sz w:val="22"/>
          <w:szCs w:val="22"/>
          <w:lang w:val="en-GB"/>
        </w:rPr>
        <w:t xml:space="preserve"> days of the </w:t>
      </w:r>
      <w:r w:rsidR="00766E0B" w:rsidRPr="005E6A47">
        <w:rPr>
          <w:rFonts w:ascii="Arial" w:hAnsi="Arial" w:cs="Arial"/>
          <w:sz w:val="22"/>
          <w:szCs w:val="22"/>
          <w:lang w:val="en-GB"/>
        </w:rPr>
        <w:t xml:space="preserve">completion </w:t>
      </w:r>
      <w:r w:rsidR="003116FE" w:rsidRPr="005E6A47">
        <w:rPr>
          <w:rFonts w:ascii="Arial" w:hAnsi="Arial" w:cs="Arial"/>
          <w:sz w:val="22"/>
          <w:szCs w:val="22"/>
          <w:lang w:val="en-GB"/>
        </w:rPr>
        <w:t>of the event.</w:t>
      </w:r>
    </w:p>
    <w:p w:rsidR="003116FE" w:rsidRPr="005E6A47" w:rsidRDefault="003116FE" w:rsidP="0098600E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116FE" w:rsidRPr="005E6A47" w:rsidRDefault="003116FE" w:rsidP="0098600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E6A47">
        <w:rPr>
          <w:rFonts w:ascii="Arial" w:hAnsi="Arial" w:cs="Arial"/>
          <w:sz w:val="22"/>
          <w:szCs w:val="22"/>
          <w:lang w:val="en-GB"/>
        </w:rPr>
        <w:t xml:space="preserve"> </w:t>
      </w:r>
      <w:r w:rsidR="000410C8" w:rsidRPr="005E6A47">
        <w:rPr>
          <w:rFonts w:ascii="Arial" w:hAnsi="Arial" w:cs="Arial"/>
          <w:sz w:val="22"/>
          <w:szCs w:val="22"/>
          <w:lang w:val="en-GB"/>
        </w:rPr>
        <w:t xml:space="preserve">A copy of the </w:t>
      </w:r>
      <w:r w:rsidRPr="005E6A47">
        <w:rPr>
          <w:rFonts w:ascii="Arial" w:hAnsi="Arial" w:cs="Arial"/>
          <w:sz w:val="22"/>
          <w:szCs w:val="22"/>
          <w:lang w:val="en-GB"/>
        </w:rPr>
        <w:t xml:space="preserve">completed report should also be forwarded to the Competition Manager of the </w:t>
      </w:r>
      <w:r w:rsidR="000410C8" w:rsidRPr="005E6A47">
        <w:rPr>
          <w:rFonts w:ascii="Arial" w:hAnsi="Arial" w:cs="Arial"/>
          <w:sz w:val="22"/>
          <w:szCs w:val="22"/>
          <w:lang w:val="en-GB"/>
        </w:rPr>
        <w:t>HOC</w:t>
      </w:r>
      <w:r w:rsidRPr="005E6A47">
        <w:rPr>
          <w:rFonts w:ascii="Arial" w:hAnsi="Arial" w:cs="Arial"/>
          <w:sz w:val="22"/>
          <w:szCs w:val="22"/>
          <w:lang w:val="en-GB"/>
        </w:rPr>
        <w:t>.</w:t>
      </w:r>
    </w:p>
    <w:p w:rsidR="003116FE" w:rsidRPr="005E6A47" w:rsidRDefault="003116FE" w:rsidP="0098600E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116FE" w:rsidRPr="005E6A47" w:rsidRDefault="003116FE" w:rsidP="0098600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E6A47">
        <w:rPr>
          <w:rFonts w:ascii="Arial" w:hAnsi="Arial" w:cs="Arial"/>
          <w:sz w:val="22"/>
          <w:szCs w:val="22"/>
          <w:lang w:val="en-GB"/>
        </w:rPr>
        <w:t>If there are any issues that require immediate action from the event</w:t>
      </w:r>
      <w:r w:rsidR="000410C8" w:rsidRPr="005E6A47">
        <w:rPr>
          <w:rFonts w:ascii="Arial" w:hAnsi="Arial" w:cs="Arial"/>
          <w:sz w:val="22"/>
          <w:szCs w:val="22"/>
          <w:lang w:val="en-GB"/>
        </w:rPr>
        <w:t>,</w:t>
      </w:r>
      <w:r w:rsidRPr="005E6A47">
        <w:rPr>
          <w:rFonts w:ascii="Arial" w:hAnsi="Arial" w:cs="Arial"/>
          <w:sz w:val="22"/>
          <w:szCs w:val="22"/>
          <w:lang w:val="en-GB"/>
        </w:rPr>
        <w:t xml:space="preserve"> the TD should </w:t>
      </w:r>
      <w:r w:rsidR="000410C8" w:rsidRPr="005E6A47">
        <w:rPr>
          <w:rFonts w:ascii="Arial" w:hAnsi="Arial" w:cs="Arial"/>
          <w:sz w:val="22"/>
          <w:szCs w:val="22"/>
          <w:lang w:val="en-GB"/>
        </w:rPr>
        <w:t xml:space="preserve">address these </w:t>
      </w:r>
      <w:r w:rsidRPr="005E6A47">
        <w:rPr>
          <w:rFonts w:ascii="Arial" w:hAnsi="Arial" w:cs="Arial"/>
          <w:sz w:val="22"/>
          <w:szCs w:val="22"/>
          <w:lang w:val="en-GB"/>
        </w:rPr>
        <w:t>personally and immediately with the Chair of the Canoe Slalom Technical Committee by phone or email.</w:t>
      </w:r>
    </w:p>
    <w:p w:rsidR="003116FE" w:rsidRPr="005E6A47" w:rsidRDefault="003116FE" w:rsidP="0098600E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700CF" w:rsidRPr="005E6A47" w:rsidRDefault="003116FE" w:rsidP="0098600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E6A47">
        <w:rPr>
          <w:rFonts w:ascii="Arial" w:hAnsi="Arial" w:cs="Arial"/>
          <w:sz w:val="22"/>
          <w:szCs w:val="22"/>
          <w:lang w:val="en-GB"/>
        </w:rPr>
        <w:t>The Technical Delegate</w:t>
      </w:r>
      <w:r w:rsidR="003700CF" w:rsidRPr="005E6A47">
        <w:rPr>
          <w:rFonts w:ascii="Arial" w:hAnsi="Arial" w:cs="Arial"/>
          <w:sz w:val="22"/>
          <w:szCs w:val="22"/>
          <w:lang w:val="en-GB"/>
        </w:rPr>
        <w:t>’</w:t>
      </w:r>
      <w:r w:rsidRPr="005E6A47">
        <w:rPr>
          <w:rFonts w:ascii="Arial" w:hAnsi="Arial" w:cs="Arial"/>
          <w:sz w:val="22"/>
          <w:szCs w:val="22"/>
          <w:lang w:val="en-GB"/>
        </w:rPr>
        <w:t xml:space="preserve">s report must be done </w:t>
      </w:r>
      <w:r w:rsidR="003700CF" w:rsidRPr="005E6A47">
        <w:rPr>
          <w:rFonts w:ascii="Arial" w:hAnsi="Arial" w:cs="Arial"/>
          <w:sz w:val="22"/>
          <w:szCs w:val="22"/>
          <w:lang w:val="en-GB"/>
        </w:rPr>
        <w:t>on</w:t>
      </w:r>
      <w:r w:rsidRPr="005E6A47">
        <w:rPr>
          <w:rFonts w:ascii="Arial" w:hAnsi="Arial" w:cs="Arial"/>
          <w:sz w:val="22"/>
          <w:szCs w:val="22"/>
          <w:lang w:val="en-GB"/>
        </w:rPr>
        <w:t xml:space="preserve"> the </w:t>
      </w:r>
      <w:r w:rsidR="003700CF" w:rsidRPr="005E6A47">
        <w:rPr>
          <w:rFonts w:ascii="Arial" w:hAnsi="Arial" w:cs="Arial"/>
          <w:sz w:val="22"/>
          <w:szCs w:val="22"/>
          <w:lang w:val="en-GB"/>
        </w:rPr>
        <w:t xml:space="preserve">form available on the ICF canoe slalom website at </w:t>
      </w:r>
      <w:hyperlink r:id="rId7" w:history="1">
        <w:r w:rsidR="00950719" w:rsidRPr="005E6A47">
          <w:rPr>
            <w:rStyle w:val="Hyperlink"/>
            <w:rFonts w:ascii="Arial" w:hAnsi="Arial" w:cs="Arial"/>
            <w:sz w:val="22"/>
            <w:szCs w:val="22"/>
            <w:lang w:val="en-GB"/>
          </w:rPr>
          <w:t>http://www.canoeicf.com/icf/Aboutoursport/Canoe-Slalom/More-on-Canoe-Slalom/Event-Management.html</w:t>
        </w:r>
      </w:hyperlink>
    </w:p>
    <w:p w:rsidR="00950719" w:rsidRPr="005E6A47" w:rsidRDefault="00950719" w:rsidP="0098600E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700CF" w:rsidRPr="005E6A47" w:rsidRDefault="003700CF" w:rsidP="0098600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E6A47">
        <w:rPr>
          <w:rFonts w:ascii="Arial" w:hAnsi="Arial" w:cs="Arial"/>
          <w:sz w:val="22"/>
          <w:szCs w:val="22"/>
          <w:lang w:val="en-GB"/>
        </w:rPr>
        <w:t xml:space="preserve">The Technical Delegate should receive the report from the Chief Judge and </w:t>
      </w:r>
      <w:r w:rsidR="000410C8" w:rsidRPr="005E6A47">
        <w:rPr>
          <w:rFonts w:ascii="Arial" w:hAnsi="Arial" w:cs="Arial"/>
          <w:sz w:val="22"/>
          <w:szCs w:val="22"/>
          <w:lang w:val="en-GB"/>
        </w:rPr>
        <w:t xml:space="preserve">attach it to the </w:t>
      </w:r>
      <w:r w:rsidRPr="005E6A47">
        <w:rPr>
          <w:rFonts w:ascii="Arial" w:hAnsi="Arial" w:cs="Arial"/>
          <w:sz w:val="22"/>
          <w:szCs w:val="22"/>
          <w:lang w:val="en-GB"/>
        </w:rPr>
        <w:t xml:space="preserve">final </w:t>
      </w:r>
      <w:r w:rsidR="000410C8" w:rsidRPr="005E6A47">
        <w:rPr>
          <w:rFonts w:ascii="Arial" w:hAnsi="Arial" w:cs="Arial"/>
          <w:sz w:val="22"/>
          <w:szCs w:val="22"/>
          <w:lang w:val="en-GB"/>
        </w:rPr>
        <w:t xml:space="preserve">Technical Delegates </w:t>
      </w:r>
      <w:r w:rsidRPr="005E6A47">
        <w:rPr>
          <w:rFonts w:ascii="Arial" w:hAnsi="Arial" w:cs="Arial"/>
          <w:sz w:val="22"/>
          <w:szCs w:val="22"/>
          <w:lang w:val="en-GB"/>
        </w:rPr>
        <w:t>report.</w:t>
      </w:r>
    </w:p>
    <w:p w:rsidR="003700CF" w:rsidRPr="005E6A47" w:rsidRDefault="003700CF" w:rsidP="0098600E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A06955" w:rsidRPr="005E6A47" w:rsidRDefault="00A06955" w:rsidP="0098600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E6A47">
        <w:rPr>
          <w:rFonts w:ascii="Arial" w:hAnsi="Arial" w:cs="Arial"/>
          <w:sz w:val="22"/>
          <w:szCs w:val="22"/>
          <w:lang w:val="en-GB"/>
        </w:rPr>
        <w:t xml:space="preserve">The HOC should facilitate the completion of the Technical Delegate’s report with the provision of information in a timely manner </w:t>
      </w:r>
      <w:r w:rsidR="00C551DA" w:rsidRPr="005E6A47">
        <w:rPr>
          <w:rFonts w:ascii="Arial" w:hAnsi="Arial" w:cs="Arial"/>
          <w:sz w:val="22"/>
          <w:szCs w:val="22"/>
          <w:lang w:val="en-GB"/>
        </w:rPr>
        <w:t xml:space="preserve">when and as </w:t>
      </w:r>
      <w:r w:rsidRPr="005E6A47">
        <w:rPr>
          <w:rFonts w:ascii="Arial" w:hAnsi="Arial" w:cs="Arial"/>
          <w:sz w:val="22"/>
          <w:szCs w:val="22"/>
          <w:lang w:val="en-GB"/>
        </w:rPr>
        <w:t xml:space="preserve">requested. </w:t>
      </w:r>
    </w:p>
    <w:p w:rsidR="00A06955" w:rsidRPr="005E6A47" w:rsidRDefault="00A06955" w:rsidP="0098600E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A06955" w:rsidRPr="005E6A47" w:rsidRDefault="00A06955" w:rsidP="0098600E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700CF" w:rsidRPr="005E6A47" w:rsidRDefault="003700CF" w:rsidP="0098600E">
      <w:pPr>
        <w:jc w:val="both"/>
        <w:rPr>
          <w:rFonts w:ascii="Arial" w:hAnsi="Arial" w:cs="Arial"/>
          <w:b/>
          <w:lang w:val="en-GB"/>
        </w:rPr>
      </w:pPr>
      <w:r w:rsidRPr="005E6A47">
        <w:rPr>
          <w:rFonts w:ascii="Arial" w:hAnsi="Arial" w:cs="Arial"/>
          <w:b/>
          <w:lang w:val="en-GB"/>
        </w:rPr>
        <w:t>Chief Judge Report</w:t>
      </w:r>
    </w:p>
    <w:p w:rsidR="003700CF" w:rsidRPr="005E6A47" w:rsidRDefault="00434B99" w:rsidP="0098600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E6A47">
        <w:rPr>
          <w:rFonts w:ascii="Arial" w:hAnsi="Arial" w:cs="Arial"/>
          <w:sz w:val="22"/>
          <w:szCs w:val="22"/>
          <w:lang w:val="en-GB"/>
        </w:rPr>
        <w:t>Whilst not the responsibility of the HOC, t</w:t>
      </w:r>
      <w:r w:rsidR="003700CF" w:rsidRPr="005E6A47">
        <w:rPr>
          <w:rFonts w:ascii="Arial" w:hAnsi="Arial" w:cs="Arial"/>
          <w:sz w:val="22"/>
          <w:szCs w:val="22"/>
          <w:lang w:val="en-GB"/>
        </w:rPr>
        <w:t xml:space="preserve">he Chief Judge is required to report to the Technical Delegate on </w:t>
      </w:r>
      <w:r w:rsidR="000410C8" w:rsidRPr="005E6A47">
        <w:rPr>
          <w:rFonts w:ascii="Arial" w:hAnsi="Arial" w:cs="Arial"/>
          <w:sz w:val="22"/>
          <w:szCs w:val="22"/>
          <w:lang w:val="en-GB"/>
        </w:rPr>
        <w:t xml:space="preserve">all </w:t>
      </w:r>
      <w:r w:rsidR="003700CF" w:rsidRPr="005E6A47">
        <w:rPr>
          <w:rFonts w:ascii="Arial" w:hAnsi="Arial" w:cs="Arial"/>
          <w:sz w:val="22"/>
          <w:szCs w:val="22"/>
          <w:lang w:val="en-GB"/>
        </w:rPr>
        <w:t>officiating and related matters. This rep</w:t>
      </w:r>
      <w:r w:rsidR="00766E0B" w:rsidRPr="005E6A47">
        <w:rPr>
          <w:rFonts w:ascii="Arial" w:hAnsi="Arial" w:cs="Arial"/>
          <w:sz w:val="22"/>
          <w:szCs w:val="22"/>
          <w:lang w:val="en-GB"/>
        </w:rPr>
        <w:t>ort should be completed within five</w:t>
      </w:r>
      <w:r w:rsidR="003700CF" w:rsidRPr="005E6A47">
        <w:rPr>
          <w:rFonts w:ascii="Arial" w:hAnsi="Arial" w:cs="Arial"/>
          <w:sz w:val="22"/>
          <w:szCs w:val="22"/>
          <w:lang w:val="en-GB"/>
        </w:rPr>
        <w:t xml:space="preserve"> days of the </w:t>
      </w:r>
      <w:r w:rsidR="00766E0B" w:rsidRPr="005E6A47">
        <w:rPr>
          <w:rFonts w:ascii="Arial" w:hAnsi="Arial" w:cs="Arial"/>
          <w:sz w:val="22"/>
          <w:szCs w:val="22"/>
          <w:lang w:val="en-GB"/>
        </w:rPr>
        <w:t xml:space="preserve">completion </w:t>
      </w:r>
      <w:r w:rsidR="003700CF" w:rsidRPr="005E6A47">
        <w:rPr>
          <w:rFonts w:ascii="Arial" w:hAnsi="Arial" w:cs="Arial"/>
          <w:sz w:val="22"/>
          <w:szCs w:val="22"/>
          <w:lang w:val="en-GB"/>
        </w:rPr>
        <w:t>of the event.</w:t>
      </w:r>
    </w:p>
    <w:p w:rsidR="003700CF" w:rsidRPr="005E6A47" w:rsidRDefault="003700CF" w:rsidP="0098600E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700CF" w:rsidRPr="005E6A47" w:rsidRDefault="000410C8" w:rsidP="0098600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E6A47">
        <w:rPr>
          <w:rFonts w:ascii="Arial" w:hAnsi="Arial" w:cs="Arial"/>
          <w:sz w:val="22"/>
          <w:szCs w:val="22"/>
          <w:lang w:val="en-GB"/>
        </w:rPr>
        <w:t xml:space="preserve">A copy of the </w:t>
      </w:r>
      <w:r w:rsidR="003700CF" w:rsidRPr="005E6A47">
        <w:rPr>
          <w:rFonts w:ascii="Arial" w:hAnsi="Arial" w:cs="Arial"/>
          <w:sz w:val="22"/>
          <w:szCs w:val="22"/>
          <w:lang w:val="en-GB"/>
        </w:rPr>
        <w:t xml:space="preserve">completed report should also be forwarded to the Competition Manager of the </w:t>
      </w:r>
      <w:r w:rsidRPr="005E6A47">
        <w:rPr>
          <w:rFonts w:ascii="Arial" w:hAnsi="Arial" w:cs="Arial"/>
          <w:sz w:val="22"/>
          <w:szCs w:val="22"/>
          <w:lang w:val="en-GB"/>
        </w:rPr>
        <w:t>HOC</w:t>
      </w:r>
      <w:r w:rsidR="003700CF" w:rsidRPr="005E6A47">
        <w:rPr>
          <w:rFonts w:ascii="Arial" w:hAnsi="Arial" w:cs="Arial"/>
          <w:sz w:val="22"/>
          <w:szCs w:val="22"/>
          <w:lang w:val="en-GB"/>
        </w:rPr>
        <w:t>.</w:t>
      </w:r>
    </w:p>
    <w:p w:rsidR="003700CF" w:rsidRPr="005E6A47" w:rsidRDefault="003700CF" w:rsidP="0098600E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700CF" w:rsidRPr="005E6A47" w:rsidRDefault="003700CF" w:rsidP="0098600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E6A47">
        <w:rPr>
          <w:rFonts w:ascii="Arial" w:hAnsi="Arial" w:cs="Arial"/>
          <w:sz w:val="22"/>
          <w:szCs w:val="22"/>
          <w:lang w:val="en-GB"/>
        </w:rPr>
        <w:t>If there are any issues that require immediate action from the event</w:t>
      </w:r>
      <w:r w:rsidR="000410C8" w:rsidRPr="005E6A47">
        <w:rPr>
          <w:rFonts w:ascii="Arial" w:hAnsi="Arial" w:cs="Arial"/>
          <w:sz w:val="22"/>
          <w:szCs w:val="22"/>
          <w:lang w:val="en-GB"/>
        </w:rPr>
        <w:t>,</w:t>
      </w:r>
      <w:r w:rsidRPr="005E6A47">
        <w:rPr>
          <w:rFonts w:ascii="Arial" w:hAnsi="Arial" w:cs="Arial"/>
          <w:sz w:val="22"/>
          <w:szCs w:val="22"/>
          <w:lang w:val="en-GB"/>
        </w:rPr>
        <w:t xml:space="preserve"> the Chief Judge should </w:t>
      </w:r>
      <w:r w:rsidR="000410C8" w:rsidRPr="005E6A47">
        <w:rPr>
          <w:rFonts w:ascii="Arial" w:hAnsi="Arial" w:cs="Arial"/>
          <w:sz w:val="22"/>
          <w:szCs w:val="22"/>
          <w:lang w:val="en-GB"/>
        </w:rPr>
        <w:t xml:space="preserve">address </w:t>
      </w:r>
      <w:r w:rsidRPr="005E6A47">
        <w:rPr>
          <w:rFonts w:ascii="Arial" w:hAnsi="Arial" w:cs="Arial"/>
          <w:sz w:val="22"/>
          <w:szCs w:val="22"/>
          <w:lang w:val="en-GB"/>
        </w:rPr>
        <w:t xml:space="preserve">these </w:t>
      </w:r>
      <w:r w:rsidR="00C551DA" w:rsidRPr="005E6A47">
        <w:rPr>
          <w:rFonts w:ascii="Arial" w:hAnsi="Arial" w:cs="Arial"/>
          <w:sz w:val="22"/>
          <w:szCs w:val="22"/>
          <w:lang w:val="en-GB"/>
        </w:rPr>
        <w:t>directly with the Technical Delegate</w:t>
      </w:r>
      <w:r w:rsidRPr="005E6A47">
        <w:rPr>
          <w:rFonts w:ascii="Arial" w:hAnsi="Arial" w:cs="Arial"/>
          <w:sz w:val="22"/>
          <w:szCs w:val="22"/>
          <w:lang w:val="en-GB"/>
        </w:rPr>
        <w:t xml:space="preserve"> or the Chair of the Canoe Slalom Technical Committee by phone or email.</w:t>
      </w:r>
    </w:p>
    <w:p w:rsidR="003700CF" w:rsidRPr="005E6A47" w:rsidRDefault="003700CF" w:rsidP="0098600E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700CF" w:rsidRPr="005E6A47" w:rsidRDefault="003700CF" w:rsidP="0098600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E6A47">
        <w:rPr>
          <w:rFonts w:ascii="Arial" w:hAnsi="Arial" w:cs="Arial"/>
          <w:sz w:val="22"/>
          <w:szCs w:val="22"/>
          <w:lang w:val="en-GB"/>
        </w:rPr>
        <w:t xml:space="preserve">The Chief Judge’s report must be done on the form available on the ICF canoe slalom website at </w:t>
      </w:r>
      <w:hyperlink r:id="rId8" w:history="1">
        <w:r w:rsidR="00950719" w:rsidRPr="005E6A47">
          <w:rPr>
            <w:rStyle w:val="Hyperlink"/>
            <w:rFonts w:ascii="Arial" w:hAnsi="Arial" w:cs="Arial"/>
            <w:sz w:val="22"/>
            <w:szCs w:val="22"/>
            <w:lang w:val="en-GB"/>
          </w:rPr>
          <w:t>http://www.canoeicf.com/icf/Aboutoursport/Canoe-Slalom/More-on-Canoe-Slalom/Event-Management.html</w:t>
        </w:r>
      </w:hyperlink>
    </w:p>
    <w:p w:rsidR="00950719" w:rsidRPr="005E6A47" w:rsidRDefault="00950719" w:rsidP="0098600E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700CF" w:rsidRPr="005E6A47" w:rsidRDefault="00A06955" w:rsidP="0098600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E6A47">
        <w:rPr>
          <w:rFonts w:ascii="Arial" w:hAnsi="Arial" w:cs="Arial"/>
          <w:sz w:val="22"/>
          <w:szCs w:val="22"/>
          <w:lang w:val="en-GB"/>
        </w:rPr>
        <w:t xml:space="preserve">The HOC should facilitate the completion of the Chief Judge’s report with the provision of information in a timely manner </w:t>
      </w:r>
      <w:r w:rsidR="00C551DA" w:rsidRPr="005E6A47">
        <w:rPr>
          <w:rFonts w:ascii="Arial" w:hAnsi="Arial" w:cs="Arial"/>
          <w:sz w:val="22"/>
          <w:szCs w:val="22"/>
          <w:lang w:val="en-GB"/>
        </w:rPr>
        <w:t xml:space="preserve">when and </w:t>
      </w:r>
      <w:r w:rsidRPr="005E6A47">
        <w:rPr>
          <w:rFonts w:ascii="Arial" w:hAnsi="Arial" w:cs="Arial"/>
          <w:sz w:val="22"/>
          <w:szCs w:val="22"/>
          <w:lang w:val="en-GB"/>
        </w:rPr>
        <w:t xml:space="preserve">as requested. </w:t>
      </w:r>
    </w:p>
    <w:p w:rsidR="00266DDF" w:rsidRPr="005E6A47" w:rsidRDefault="00266DDF" w:rsidP="0098600E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266DDF" w:rsidRPr="005E6A47" w:rsidRDefault="00266DDF" w:rsidP="0098600E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266DDF" w:rsidRPr="005E6A47" w:rsidRDefault="00266DDF" w:rsidP="0098600E">
      <w:pPr>
        <w:jc w:val="both"/>
        <w:rPr>
          <w:rFonts w:ascii="Arial" w:hAnsi="Arial" w:cs="Arial"/>
          <w:b/>
          <w:lang w:val="en-GB"/>
        </w:rPr>
      </w:pPr>
      <w:r w:rsidRPr="005E6A47">
        <w:rPr>
          <w:rFonts w:ascii="Arial" w:hAnsi="Arial" w:cs="Arial"/>
          <w:b/>
          <w:lang w:val="en-GB"/>
        </w:rPr>
        <w:t>Relevant Rules</w:t>
      </w:r>
    </w:p>
    <w:p w:rsidR="00266DDF" w:rsidRPr="005E6A47" w:rsidRDefault="00266DDF" w:rsidP="0098600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E6A47">
        <w:rPr>
          <w:rFonts w:ascii="Arial" w:hAnsi="Arial" w:cs="Arial"/>
          <w:sz w:val="22"/>
          <w:szCs w:val="22"/>
          <w:lang w:val="en-GB"/>
        </w:rPr>
        <w:tab/>
        <w:t>9.3.1</w:t>
      </w:r>
    </w:p>
    <w:p w:rsidR="00266DDF" w:rsidRPr="003116FE" w:rsidRDefault="00266DDF" w:rsidP="0098600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E6A47">
        <w:rPr>
          <w:rFonts w:ascii="Arial" w:hAnsi="Arial" w:cs="Arial"/>
          <w:sz w:val="22"/>
          <w:szCs w:val="22"/>
          <w:lang w:val="en-GB"/>
        </w:rPr>
        <w:tab/>
      </w:r>
      <w:r w:rsidR="00E62C8E" w:rsidRPr="005E6A47">
        <w:rPr>
          <w:rFonts w:ascii="Arial" w:hAnsi="Arial" w:cs="Arial"/>
          <w:sz w:val="22"/>
          <w:szCs w:val="22"/>
          <w:lang w:val="en-GB"/>
        </w:rPr>
        <w:t>41.15.1</w:t>
      </w:r>
    </w:p>
    <w:sectPr w:rsidR="00266DDF" w:rsidRPr="003116FE" w:rsidSect="00561DF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58" w:right="1418" w:bottom="899" w:left="1418" w:header="540" w:footer="1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7B5" w:rsidRDefault="005317B5">
      <w:r>
        <w:separator/>
      </w:r>
    </w:p>
  </w:endnote>
  <w:endnote w:type="continuationSeparator" w:id="0">
    <w:p w:rsidR="005317B5" w:rsidRDefault="00531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ktra Medium Pro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A3" w:rsidRDefault="002E786E" w:rsidP="00EC23A3">
    <w:pPr>
      <w:pStyle w:val="Footer"/>
      <w:jc w:val="center"/>
    </w:pPr>
    <w:r w:rsidRPr="002E786E">
      <w:rPr>
        <w:noProof/>
        <w:lang w:val="en-AU" w:eastAsia="en-AU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2022846</wp:posOffset>
          </wp:positionH>
          <wp:positionV relativeFrom="paragraph">
            <wp:posOffset>-176051</wp:posOffset>
          </wp:positionV>
          <wp:extent cx="1792498" cy="241540"/>
          <wp:effectExtent l="19050" t="0" r="0" b="0"/>
          <wp:wrapTight wrapText="bothSides">
            <wp:wrapPolygon edited="0">
              <wp:start x="2750" y="3358"/>
              <wp:lineTo x="-229" y="16788"/>
              <wp:lineTo x="-229" y="20145"/>
              <wp:lineTo x="21539" y="20145"/>
              <wp:lineTo x="20851" y="3358"/>
              <wp:lineTo x="2750" y="3358"/>
            </wp:wrapPolygon>
          </wp:wrapTight>
          <wp:docPr id="11" name="Picture 4" descr="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1308" r="28680" b="69394"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A3" w:rsidRDefault="006B7D0A" w:rsidP="00EC23A3">
    <w:pPr>
      <w:pStyle w:val="Footer"/>
      <w:jc w:val="center"/>
    </w:pPr>
    <w:r>
      <w:rPr>
        <w:noProof/>
        <w:lang w:val="en-AU" w:eastAsia="en-A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1868805</wp:posOffset>
          </wp:positionH>
          <wp:positionV relativeFrom="paragraph">
            <wp:posOffset>-328930</wp:posOffset>
          </wp:positionV>
          <wp:extent cx="1795780" cy="245110"/>
          <wp:effectExtent l="19050" t="0" r="0" b="0"/>
          <wp:wrapTight wrapText="bothSides">
            <wp:wrapPolygon edited="0">
              <wp:start x="2750" y="3358"/>
              <wp:lineTo x="-229" y="16788"/>
              <wp:lineTo x="-229" y="20145"/>
              <wp:lineTo x="21539" y="20145"/>
              <wp:lineTo x="20851" y="3358"/>
              <wp:lineTo x="2750" y="3358"/>
            </wp:wrapPolygon>
          </wp:wrapTight>
          <wp:docPr id="4" name="Picture 4" descr="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1308" r="28680" b="69394"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7B5" w:rsidRDefault="005317B5">
      <w:r>
        <w:separator/>
      </w:r>
    </w:p>
  </w:footnote>
  <w:footnote w:type="continuationSeparator" w:id="0">
    <w:p w:rsidR="005317B5" w:rsidRDefault="00531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6E" w:rsidRDefault="002E786E" w:rsidP="002E786E">
    <w:pPr>
      <w:jc w:val="both"/>
    </w:pPr>
    <w:r>
      <w:t xml:space="preserve">                                                         </w:t>
    </w:r>
    <w:r w:rsidR="006B7D0A">
      <w:rPr>
        <w:noProof/>
        <w:lang w:val="en-AU" w:eastAsia="en-AU"/>
      </w:rPr>
      <w:drawing>
        <wp:inline distT="0" distB="0" distL="0" distR="0">
          <wp:extent cx="1250950" cy="733425"/>
          <wp:effectExtent l="19050" t="0" r="6350" b="0"/>
          <wp:docPr id="1" name="Picture 1" descr="logo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                                               </w:t>
        </w:r>
        <w:r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t xml:space="preserve">Page </w:t>
        </w:r>
        <w:r w:rsidR="00BD1AAD"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fldChar w:fldCharType="begin"/>
        </w:r>
        <w:r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instrText xml:space="preserve"> PAGE </w:instrText>
        </w:r>
        <w:r w:rsidR="00BD1AAD"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color w:val="8DB3E2" w:themeColor="text2" w:themeTint="66"/>
            <w:sz w:val="16"/>
            <w:szCs w:val="16"/>
          </w:rPr>
          <w:t>2</w:t>
        </w:r>
        <w:r w:rsidR="00BD1AAD"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fldChar w:fldCharType="end"/>
        </w:r>
        <w:r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t xml:space="preserve"> of </w:t>
        </w:r>
        <w:r w:rsidR="00BD1AAD"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fldChar w:fldCharType="begin"/>
        </w:r>
        <w:r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instrText xml:space="preserve"> NUMPAGES  </w:instrText>
        </w:r>
        <w:r w:rsidR="00BD1AAD"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fldChar w:fldCharType="separate"/>
        </w:r>
        <w:r w:rsidR="003116FE">
          <w:rPr>
            <w:rFonts w:ascii="Arial" w:hAnsi="Arial" w:cs="Arial"/>
            <w:noProof/>
            <w:color w:val="8DB3E2" w:themeColor="text2" w:themeTint="66"/>
            <w:sz w:val="16"/>
            <w:szCs w:val="16"/>
          </w:rPr>
          <w:t>1</w:t>
        </w:r>
        <w:r w:rsidR="00BD1AAD"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fldChar w:fldCharType="end"/>
        </w:r>
      </w:sdtContent>
    </w:sdt>
  </w:p>
  <w:p w:rsidR="00EC23A3" w:rsidRPr="009657BA" w:rsidRDefault="00EC23A3" w:rsidP="00EC23A3">
    <w:pPr>
      <w:pStyle w:val="Header"/>
      <w:ind w:left="-36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A3" w:rsidRPr="00E17D8B" w:rsidRDefault="00BD1AAD" w:rsidP="00EC23A3">
    <w:pPr>
      <w:pStyle w:val="Header"/>
      <w:ind w:left="-540"/>
      <w:rPr>
        <w:lang w:val="en-GB"/>
      </w:rPr>
    </w:pPr>
    <w:r w:rsidRPr="00BD1AAD">
      <w:rPr>
        <w:lang w:val="en-GB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248.9pt;margin-top:13.6pt;width:247.5pt;height:63.3pt;z-index:251657728;mso-width-relative:margin;mso-height-relative:margin" filled="f" stroked="f">
          <v:textbox>
            <w:txbxContent>
              <w:p w:rsidR="00434B99" w:rsidRDefault="00434B99" w:rsidP="00434B99">
                <w:pPr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ICF Canoe Slalom Technical Committee</w:t>
                </w:r>
              </w:p>
              <w:p w:rsidR="00434B99" w:rsidRDefault="00434B99" w:rsidP="00434B99">
                <w:pPr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Event Requirements</w:t>
                </w:r>
              </w:p>
              <w:p w:rsidR="00434B99" w:rsidRDefault="00434B99" w:rsidP="00434B99">
                <w:pPr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Version 1, November 2010</w:t>
                </w:r>
              </w:p>
              <w:p w:rsidR="00434B99" w:rsidRDefault="00434B99" w:rsidP="00434B99">
                <w:pPr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Document uncontrolled when printed</w:t>
                </w:r>
              </w:p>
              <w:p w:rsidR="00434B99" w:rsidRDefault="00434B99" w:rsidP="00434B99">
                <w:pPr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Refer to ICF CSL website for most current version</w:t>
                </w:r>
              </w:p>
              <w:p w:rsidR="002E786E" w:rsidRPr="00434B99" w:rsidRDefault="002E786E" w:rsidP="00434B99">
                <w:pPr>
                  <w:rPr>
                    <w:szCs w:val="20"/>
                  </w:rPr>
                </w:pPr>
              </w:p>
            </w:txbxContent>
          </v:textbox>
        </v:shape>
      </w:pict>
    </w:r>
    <w:r w:rsidR="006B7D0A"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100330</wp:posOffset>
          </wp:positionV>
          <wp:extent cx="1945640" cy="1086485"/>
          <wp:effectExtent l="19050" t="0" r="0" b="0"/>
          <wp:wrapTight wrapText="bothSides">
            <wp:wrapPolygon edited="0">
              <wp:start x="-211" y="0"/>
              <wp:lineTo x="-211" y="21209"/>
              <wp:lineTo x="21572" y="21209"/>
              <wp:lineTo x="21572" y="0"/>
              <wp:lineTo x="-211" y="0"/>
            </wp:wrapPolygon>
          </wp:wrapTight>
          <wp:docPr id="3" name="Picture 2" descr="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6632" t="20546" r="10561" b="19215"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1086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D01F4"/>
    <w:multiLevelType w:val="hybridMultilevel"/>
    <w:tmpl w:val="51D6E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700CF"/>
    <w:rsid w:val="000410C8"/>
    <w:rsid w:val="00053216"/>
    <w:rsid w:val="00187466"/>
    <w:rsid w:val="001D3D0E"/>
    <w:rsid w:val="001F5BC2"/>
    <w:rsid w:val="002336E0"/>
    <w:rsid w:val="00240887"/>
    <w:rsid w:val="002451EC"/>
    <w:rsid w:val="00266DDF"/>
    <w:rsid w:val="002B7335"/>
    <w:rsid w:val="002D55C0"/>
    <w:rsid w:val="002E62A8"/>
    <w:rsid w:val="002E786E"/>
    <w:rsid w:val="003116FE"/>
    <w:rsid w:val="0033274D"/>
    <w:rsid w:val="003700CF"/>
    <w:rsid w:val="00434B99"/>
    <w:rsid w:val="00526F6E"/>
    <w:rsid w:val="005317B5"/>
    <w:rsid w:val="00561DF5"/>
    <w:rsid w:val="00595B1C"/>
    <w:rsid w:val="005A1ADB"/>
    <w:rsid w:val="005E6A47"/>
    <w:rsid w:val="006063EA"/>
    <w:rsid w:val="00675D48"/>
    <w:rsid w:val="00693DEE"/>
    <w:rsid w:val="006A60DC"/>
    <w:rsid w:val="006B7D0A"/>
    <w:rsid w:val="006C4B61"/>
    <w:rsid w:val="006E36DC"/>
    <w:rsid w:val="0076578D"/>
    <w:rsid w:val="00765E46"/>
    <w:rsid w:val="00766E0B"/>
    <w:rsid w:val="007D77A8"/>
    <w:rsid w:val="007E0F8D"/>
    <w:rsid w:val="00821994"/>
    <w:rsid w:val="00885012"/>
    <w:rsid w:val="008C5829"/>
    <w:rsid w:val="008F19C7"/>
    <w:rsid w:val="00921E13"/>
    <w:rsid w:val="00924A3B"/>
    <w:rsid w:val="00950719"/>
    <w:rsid w:val="0098600E"/>
    <w:rsid w:val="00987D41"/>
    <w:rsid w:val="009970C6"/>
    <w:rsid w:val="009B290D"/>
    <w:rsid w:val="00A06955"/>
    <w:rsid w:val="00A71291"/>
    <w:rsid w:val="00A87837"/>
    <w:rsid w:val="00AA5CEE"/>
    <w:rsid w:val="00AB2596"/>
    <w:rsid w:val="00AB5DC4"/>
    <w:rsid w:val="00AC4AEC"/>
    <w:rsid w:val="00B852AE"/>
    <w:rsid w:val="00BD1AAD"/>
    <w:rsid w:val="00BE2AB4"/>
    <w:rsid w:val="00C14362"/>
    <w:rsid w:val="00C54582"/>
    <w:rsid w:val="00C551DA"/>
    <w:rsid w:val="00C73C79"/>
    <w:rsid w:val="00CC0D55"/>
    <w:rsid w:val="00CD02A7"/>
    <w:rsid w:val="00D01FDD"/>
    <w:rsid w:val="00D03221"/>
    <w:rsid w:val="00DC2890"/>
    <w:rsid w:val="00DE5048"/>
    <w:rsid w:val="00E00FBF"/>
    <w:rsid w:val="00E24E7A"/>
    <w:rsid w:val="00E62C8E"/>
    <w:rsid w:val="00E71270"/>
    <w:rsid w:val="00E758DE"/>
    <w:rsid w:val="00E97F85"/>
    <w:rsid w:val="00EC23A3"/>
    <w:rsid w:val="00ED37DE"/>
    <w:rsid w:val="00F2025B"/>
    <w:rsid w:val="00F81327"/>
    <w:rsid w:val="00F955B4"/>
    <w:rsid w:val="00FC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6FE"/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52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852A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rsid w:val="00B852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852A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AE"/>
    <w:rPr>
      <w:rFonts w:ascii="Tahoma" w:eastAsia="Times New Roman" w:hAnsi="Tahoma" w:cs="Tahoma"/>
      <w:sz w:val="16"/>
      <w:szCs w:val="16"/>
      <w:lang w:val="fr-FR" w:eastAsia="fr-FR"/>
    </w:rPr>
  </w:style>
  <w:style w:type="character" w:styleId="Hyperlink">
    <w:name w:val="Hyperlink"/>
    <w:basedOn w:val="DefaultParagraphFont"/>
    <w:rsid w:val="00ED37DE"/>
    <w:rPr>
      <w:color w:val="0000FF"/>
      <w:u w:val="single"/>
    </w:rPr>
  </w:style>
  <w:style w:type="paragraph" w:styleId="BodyText">
    <w:name w:val="Body Text"/>
    <w:basedOn w:val="Normal"/>
    <w:rsid w:val="006E36DC"/>
    <w:pPr>
      <w:jc w:val="both"/>
    </w:pPr>
    <w:rPr>
      <w:rFonts w:ascii="Arial" w:hAnsi="Arial"/>
      <w:sz w:val="20"/>
      <w:szCs w:val="20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oeicf.com/icf/Aboutoursport/Canoe-Slalom/More-on-Canoe-Slalom/Event-Management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noeicf.com/icf/Aboutoursport/Canoe-Slalom/More-on-Canoe-Slalom/Event-Management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Natoli\Documents\A%20Slalom%20Stuff\AA%20ICF%20Slalom%20Committee\logo%20&amp;%20Letterhead%20etc\Event%20%20manual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 manual Template (2).dotx</Template>
  <TotalTime>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</Company>
  <LinksUpToDate>false</LinksUpToDate>
  <CharactersWithSpaces>2308</CharactersWithSpaces>
  <SharedDoc>false</SharedDoc>
  <HLinks>
    <vt:vector size="6" baseType="variant">
      <vt:variant>
        <vt:i4>5111903</vt:i4>
      </vt:variant>
      <vt:variant>
        <vt:i4>0</vt:i4>
      </vt:variant>
      <vt:variant>
        <vt:i4>0</vt:i4>
      </vt:variant>
      <vt:variant>
        <vt:i4>5</vt:i4>
      </vt:variant>
      <vt:variant>
        <vt:lpwstr>http://www.canoeicf.com/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Natoli</dc:creator>
  <cp:lastModifiedBy>Sue Natoli</cp:lastModifiedBy>
  <cp:revision>5</cp:revision>
  <cp:lastPrinted>2009-12-09T01:21:00Z</cp:lastPrinted>
  <dcterms:created xsi:type="dcterms:W3CDTF">2010-11-16T01:55:00Z</dcterms:created>
  <dcterms:modified xsi:type="dcterms:W3CDTF">2010-11-16T11:31:00Z</dcterms:modified>
</cp:coreProperties>
</file>