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AE" w:rsidRPr="002E786E" w:rsidRDefault="00B852AE" w:rsidP="00ED37DE">
      <w:pPr>
        <w:jc w:val="right"/>
        <w:rPr>
          <w:rFonts w:ascii="Arial" w:hAnsi="Arial" w:cs="Arial"/>
          <w:color w:val="808080"/>
        </w:rPr>
      </w:pPr>
    </w:p>
    <w:p w:rsidR="00DE5048" w:rsidRPr="002E786E" w:rsidRDefault="00DE5048" w:rsidP="00DE5048">
      <w:pPr>
        <w:rPr>
          <w:rFonts w:ascii="Arial" w:hAnsi="Arial" w:cs="Arial"/>
          <w:color w:val="808080"/>
        </w:rPr>
      </w:pPr>
    </w:p>
    <w:p w:rsidR="00DE5048" w:rsidRPr="002E786E" w:rsidRDefault="00DE5048" w:rsidP="00DE5048">
      <w:pPr>
        <w:rPr>
          <w:rFonts w:ascii="Arial" w:hAnsi="Arial" w:cs="Arial"/>
          <w:color w:val="808080"/>
        </w:rPr>
      </w:pPr>
    </w:p>
    <w:p w:rsidR="007D43A4" w:rsidRDefault="007D43A4" w:rsidP="00123C6D">
      <w:pPr>
        <w:jc w:val="both"/>
        <w:rPr>
          <w:rFonts w:ascii="Arial" w:hAnsi="Arial" w:cs="Arial"/>
          <w:b/>
          <w:sz w:val="32"/>
          <w:szCs w:val="32"/>
          <w:u w:val="single"/>
        </w:rPr>
      </w:pPr>
    </w:p>
    <w:p w:rsidR="005D214B" w:rsidRPr="00D12FA1" w:rsidRDefault="00AE5146" w:rsidP="00123C6D">
      <w:pPr>
        <w:jc w:val="both"/>
        <w:rPr>
          <w:rFonts w:ascii="Arial" w:hAnsi="Arial" w:cs="Arial"/>
          <w:b/>
          <w:sz w:val="32"/>
          <w:szCs w:val="32"/>
          <w:u w:val="single"/>
          <w:lang w:val="en-US"/>
        </w:rPr>
      </w:pPr>
      <w:r w:rsidRPr="00D12FA1">
        <w:rPr>
          <w:rFonts w:ascii="Arial" w:hAnsi="Arial" w:cs="Arial"/>
          <w:b/>
          <w:sz w:val="32"/>
          <w:szCs w:val="32"/>
          <w:u w:val="single"/>
          <w:lang w:val="en-US"/>
        </w:rPr>
        <w:t>Sports Presentation</w:t>
      </w:r>
    </w:p>
    <w:p w:rsidR="00AE5146" w:rsidRPr="00D12FA1" w:rsidRDefault="00AE5146" w:rsidP="00123C6D">
      <w:pPr>
        <w:jc w:val="both"/>
        <w:rPr>
          <w:rFonts w:ascii="Arial" w:hAnsi="Arial" w:cs="Arial"/>
          <w:lang w:val="en-US"/>
        </w:rPr>
      </w:pPr>
    </w:p>
    <w:p w:rsidR="00123C6D" w:rsidRPr="00D366EE" w:rsidRDefault="00123C6D" w:rsidP="00123C6D">
      <w:pPr>
        <w:pStyle w:val="Default"/>
        <w:jc w:val="both"/>
        <w:rPr>
          <w:rFonts w:ascii="Arial" w:hAnsi="Arial" w:cs="Arial"/>
          <w:color w:val="auto"/>
          <w:sz w:val="22"/>
          <w:szCs w:val="22"/>
        </w:rPr>
      </w:pPr>
      <w:r w:rsidRPr="00D366EE">
        <w:rPr>
          <w:rFonts w:ascii="Arial" w:hAnsi="Arial" w:cs="Arial"/>
          <w:color w:val="auto"/>
          <w:sz w:val="22"/>
          <w:szCs w:val="22"/>
        </w:rPr>
        <w:t>Sport</w:t>
      </w:r>
      <w:r w:rsidR="00EA1C39" w:rsidRPr="00D366EE">
        <w:rPr>
          <w:rFonts w:ascii="Arial" w:hAnsi="Arial" w:cs="Arial"/>
          <w:color w:val="auto"/>
          <w:sz w:val="22"/>
          <w:szCs w:val="22"/>
        </w:rPr>
        <w:t>s</w:t>
      </w:r>
      <w:r w:rsidRPr="00D366EE">
        <w:rPr>
          <w:rFonts w:ascii="Arial" w:hAnsi="Arial" w:cs="Arial"/>
          <w:color w:val="auto"/>
          <w:sz w:val="22"/>
          <w:szCs w:val="22"/>
        </w:rPr>
        <w:t xml:space="preserve"> Presentation is the showcasing of </w:t>
      </w:r>
      <w:r w:rsidR="00DA5917" w:rsidRPr="00D366EE">
        <w:rPr>
          <w:rFonts w:ascii="Arial" w:hAnsi="Arial" w:cs="Arial"/>
          <w:color w:val="auto"/>
          <w:sz w:val="22"/>
          <w:szCs w:val="22"/>
        </w:rPr>
        <w:t xml:space="preserve">the sport of </w:t>
      </w:r>
      <w:r w:rsidR="00D87EB6" w:rsidRPr="00D366EE">
        <w:rPr>
          <w:rFonts w:ascii="Arial" w:hAnsi="Arial" w:cs="Arial"/>
          <w:color w:val="auto"/>
          <w:sz w:val="22"/>
          <w:szCs w:val="22"/>
        </w:rPr>
        <w:t xml:space="preserve">Canoe Slalom </w:t>
      </w:r>
      <w:r w:rsidR="00EA1C39" w:rsidRPr="00D366EE">
        <w:rPr>
          <w:rFonts w:ascii="Arial" w:hAnsi="Arial" w:cs="Arial"/>
          <w:color w:val="auto"/>
          <w:sz w:val="22"/>
          <w:szCs w:val="22"/>
        </w:rPr>
        <w:t xml:space="preserve">to </w:t>
      </w:r>
      <w:r w:rsidR="00D87EB6" w:rsidRPr="00D366EE">
        <w:rPr>
          <w:rFonts w:ascii="Arial" w:hAnsi="Arial" w:cs="Arial"/>
          <w:color w:val="auto"/>
          <w:sz w:val="22"/>
          <w:szCs w:val="22"/>
        </w:rPr>
        <w:t>spectators</w:t>
      </w:r>
      <w:r w:rsidRPr="00D366EE">
        <w:rPr>
          <w:rFonts w:ascii="Arial" w:hAnsi="Arial" w:cs="Arial"/>
          <w:color w:val="auto"/>
          <w:sz w:val="22"/>
          <w:szCs w:val="22"/>
        </w:rPr>
        <w:t>. It is what spectators</w:t>
      </w:r>
      <w:r w:rsidR="00EA1C39" w:rsidRPr="00D366EE">
        <w:rPr>
          <w:rFonts w:ascii="Arial" w:hAnsi="Arial" w:cs="Arial"/>
          <w:color w:val="auto"/>
          <w:sz w:val="22"/>
          <w:szCs w:val="22"/>
        </w:rPr>
        <w:t xml:space="preserve"> and </w:t>
      </w:r>
      <w:r w:rsidR="00380F37">
        <w:rPr>
          <w:rFonts w:ascii="Arial" w:hAnsi="Arial" w:cs="Arial"/>
          <w:color w:val="auto"/>
          <w:sz w:val="22"/>
          <w:szCs w:val="22"/>
        </w:rPr>
        <w:t>A</w:t>
      </w:r>
      <w:r w:rsidR="00EA1C39" w:rsidRPr="00D366EE">
        <w:rPr>
          <w:rFonts w:ascii="Arial" w:hAnsi="Arial" w:cs="Arial"/>
          <w:color w:val="auto"/>
          <w:sz w:val="22"/>
          <w:szCs w:val="22"/>
        </w:rPr>
        <w:t>thletes see, hear and feel</w:t>
      </w:r>
      <w:r w:rsidRPr="00D366EE">
        <w:rPr>
          <w:rFonts w:ascii="Arial" w:hAnsi="Arial" w:cs="Arial"/>
          <w:color w:val="auto"/>
          <w:sz w:val="22"/>
          <w:szCs w:val="22"/>
        </w:rPr>
        <w:t xml:space="preserve"> </w:t>
      </w:r>
      <w:r w:rsidR="00EA1C39" w:rsidRPr="00D366EE">
        <w:rPr>
          <w:rFonts w:ascii="Arial" w:hAnsi="Arial" w:cs="Arial"/>
          <w:color w:val="auto"/>
          <w:sz w:val="22"/>
          <w:szCs w:val="22"/>
        </w:rPr>
        <w:t xml:space="preserve">that </w:t>
      </w:r>
      <w:r w:rsidRPr="00D366EE">
        <w:rPr>
          <w:rFonts w:ascii="Arial" w:hAnsi="Arial" w:cs="Arial"/>
          <w:color w:val="auto"/>
          <w:sz w:val="22"/>
          <w:szCs w:val="22"/>
        </w:rPr>
        <w:t>build</w:t>
      </w:r>
      <w:r w:rsidR="00981450" w:rsidRPr="00D366EE">
        <w:rPr>
          <w:rFonts w:ascii="Arial" w:hAnsi="Arial" w:cs="Arial"/>
          <w:color w:val="auto"/>
          <w:sz w:val="22"/>
          <w:szCs w:val="22"/>
        </w:rPr>
        <w:t>s</w:t>
      </w:r>
      <w:r w:rsidRPr="00D366EE">
        <w:rPr>
          <w:rFonts w:ascii="Arial" w:hAnsi="Arial" w:cs="Arial"/>
          <w:color w:val="auto"/>
          <w:sz w:val="22"/>
          <w:szCs w:val="22"/>
        </w:rPr>
        <w:t xml:space="preserve"> an exhilarating and </w:t>
      </w:r>
      <w:r w:rsidR="00EA1C39" w:rsidRPr="00D366EE">
        <w:rPr>
          <w:rFonts w:ascii="Arial" w:hAnsi="Arial" w:cs="Arial"/>
          <w:color w:val="auto"/>
          <w:sz w:val="22"/>
          <w:szCs w:val="22"/>
        </w:rPr>
        <w:t xml:space="preserve">exciting </w:t>
      </w:r>
      <w:r w:rsidRPr="00D366EE">
        <w:rPr>
          <w:rFonts w:ascii="Arial" w:hAnsi="Arial" w:cs="Arial"/>
          <w:color w:val="auto"/>
          <w:sz w:val="22"/>
          <w:szCs w:val="22"/>
        </w:rPr>
        <w:t>atmosphere at</w:t>
      </w:r>
      <w:r w:rsidR="00EA1C39" w:rsidRPr="00D366EE">
        <w:rPr>
          <w:rFonts w:ascii="Arial" w:hAnsi="Arial" w:cs="Arial"/>
          <w:color w:val="auto"/>
          <w:sz w:val="22"/>
          <w:szCs w:val="22"/>
        </w:rPr>
        <w:t>, and</w:t>
      </w:r>
      <w:r w:rsidRPr="00D366EE">
        <w:rPr>
          <w:rFonts w:ascii="Arial" w:hAnsi="Arial" w:cs="Arial"/>
          <w:color w:val="auto"/>
          <w:sz w:val="22"/>
          <w:szCs w:val="22"/>
        </w:rPr>
        <w:t xml:space="preserve"> </w:t>
      </w:r>
      <w:r w:rsidR="00EA1C39" w:rsidRPr="00D366EE">
        <w:rPr>
          <w:rFonts w:ascii="Arial" w:hAnsi="Arial" w:cs="Arial"/>
          <w:color w:val="auto"/>
          <w:sz w:val="22"/>
          <w:szCs w:val="22"/>
        </w:rPr>
        <w:t xml:space="preserve">around, </w:t>
      </w:r>
      <w:r w:rsidRPr="00D366EE">
        <w:rPr>
          <w:rFonts w:ascii="Arial" w:hAnsi="Arial" w:cs="Arial"/>
          <w:color w:val="auto"/>
          <w:sz w:val="22"/>
          <w:szCs w:val="22"/>
        </w:rPr>
        <w:t xml:space="preserve">the event. </w:t>
      </w:r>
    </w:p>
    <w:p w:rsidR="00123C6D" w:rsidRPr="00D366EE" w:rsidRDefault="00123C6D" w:rsidP="00123C6D">
      <w:pPr>
        <w:pStyle w:val="Default"/>
        <w:jc w:val="both"/>
        <w:rPr>
          <w:rFonts w:ascii="Arial" w:hAnsi="Arial" w:cs="Arial"/>
          <w:color w:val="auto"/>
          <w:sz w:val="22"/>
          <w:szCs w:val="22"/>
        </w:rPr>
      </w:pPr>
    </w:p>
    <w:p w:rsidR="00123C6D" w:rsidRPr="00D366EE" w:rsidRDefault="00123C6D" w:rsidP="00123C6D">
      <w:pPr>
        <w:pStyle w:val="Default"/>
        <w:jc w:val="both"/>
        <w:rPr>
          <w:rFonts w:ascii="Arial" w:hAnsi="Arial" w:cs="Arial"/>
          <w:color w:val="auto"/>
          <w:sz w:val="22"/>
          <w:szCs w:val="22"/>
        </w:rPr>
      </w:pPr>
      <w:r w:rsidRPr="00D366EE">
        <w:rPr>
          <w:rFonts w:ascii="Arial" w:hAnsi="Arial" w:cs="Arial"/>
          <w:color w:val="auto"/>
          <w:sz w:val="22"/>
          <w:szCs w:val="22"/>
        </w:rPr>
        <w:t xml:space="preserve">The Sports Presentation program should integrate all </w:t>
      </w:r>
      <w:r w:rsidR="00C17ECC" w:rsidRPr="00D366EE">
        <w:rPr>
          <w:rFonts w:ascii="Arial" w:hAnsi="Arial" w:cs="Arial"/>
          <w:color w:val="auto"/>
          <w:sz w:val="22"/>
          <w:szCs w:val="22"/>
        </w:rPr>
        <w:t xml:space="preserve">the </w:t>
      </w:r>
      <w:r w:rsidRPr="00D366EE">
        <w:rPr>
          <w:rFonts w:ascii="Arial" w:hAnsi="Arial" w:cs="Arial"/>
          <w:color w:val="auto"/>
          <w:sz w:val="22"/>
          <w:szCs w:val="22"/>
        </w:rPr>
        <w:t>elements of sport</w:t>
      </w:r>
      <w:r w:rsidR="00EA1C39" w:rsidRPr="00D366EE">
        <w:rPr>
          <w:rFonts w:ascii="Arial" w:hAnsi="Arial" w:cs="Arial"/>
          <w:color w:val="auto"/>
          <w:sz w:val="22"/>
          <w:szCs w:val="22"/>
        </w:rPr>
        <w:t>s</w:t>
      </w:r>
      <w:r w:rsidRPr="00D366EE">
        <w:rPr>
          <w:rFonts w:ascii="Arial" w:hAnsi="Arial" w:cs="Arial"/>
          <w:color w:val="auto"/>
          <w:sz w:val="22"/>
          <w:szCs w:val="22"/>
        </w:rPr>
        <w:t xml:space="preserve"> production </w:t>
      </w:r>
      <w:r w:rsidR="00C17ECC" w:rsidRPr="00D366EE">
        <w:rPr>
          <w:rFonts w:ascii="Arial" w:hAnsi="Arial" w:cs="Arial"/>
          <w:color w:val="auto"/>
          <w:sz w:val="22"/>
          <w:szCs w:val="22"/>
        </w:rPr>
        <w:t xml:space="preserve">and be </w:t>
      </w:r>
      <w:r w:rsidR="00EA1C39" w:rsidRPr="00D366EE">
        <w:rPr>
          <w:rFonts w:ascii="Arial" w:hAnsi="Arial" w:cs="Arial"/>
          <w:color w:val="auto"/>
          <w:sz w:val="22"/>
          <w:szCs w:val="22"/>
        </w:rPr>
        <w:t xml:space="preserve">made available to </w:t>
      </w:r>
      <w:r w:rsidRPr="00D366EE">
        <w:rPr>
          <w:rFonts w:ascii="Arial" w:hAnsi="Arial" w:cs="Arial"/>
          <w:color w:val="auto"/>
          <w:sz w:val="22"/>
          <w:szCs w:val="22"/>
        </w:rPr>
        <w:t xml:space="preserve">spectators </w:t>
      </w:r>
      <w:r w:rsidR="00EA1C39" w:rsidRPr="00D366EE">
        <w:rPr>
          <w:rFonts w:ascii="Arial" w:hAnsi="Arial" w:cs="Arial"/>
          <w:color w:val="auto"/>
          <w:sz w:val="22"/>
          <w:szCs w:val="22"/>
        </w:rPr>
        <w:t xml:space="preserve">as they </w:t>
      </w:r>
      <w:r w:rsidRPr="00D366EE">
        <w:rPr>
          <w:rFonts w:ascii="Arial" w:hAnsi="Arial" w:cs="Arial"/>
          <w:color w:val="auto"/>
          <w:sz w:val="22"/>
          <w:szCs w:val="22"/>
        </w:rPr>
        <w:t>walk through the gate</w:t>
      </w:r>
      <w:r w:rsidR="00EA1C39" w:rsidRPr="00D366EE">
        <w:rPr>
          <w:rFonts w:ascii="Arial" w:hAnsi="Arial" w:cs="Arial"/>
          <w:color w:val="auto"/>
          <w:sz w:val="22"/>
          <w:szCs w:val="22"/>
        </w:rPr>
        <w:t>.</w:t>
      </w:r>
      <w:r w:rsidRPr="00D366EE">
        <w:rPr>
          <w:rFonts w:ascii="Arial" w:hAnsi="Arial" w:cs="Arial"/>
          <w:color w:val="auto"/>
          <w:sz w:val="22"/>
          <w:szCs w:val="22"/>
        </w:rPr>
        <w:t xml:space="preserve"> </w:t>
      </w:r>
      <w:r w:rsidR="00EA1C39" w:rsidRPr="00D366EE">
        <w:rPr>
          <w:rFonts w:ascii="Arial" w:hAnsi="Arial" w:cs="Arial"/>
          <w:color w:val="auto"/>
          <w:sz w:val="22"/>
          <w:szCs w:val="22"/>
        </w:rPr>
        <w:t xml:space="preserve">This should include </w:t>
      </w:r>
      <w:r w:rsidR="00C17ECC" w:rsidRPr="00D366EE">
        <w:rPr>
          <w:rFonts w:ascii="Arial" w:hAnsi="Arial" w:cs="Arial"/>
          <w:color w:val="auto"/>
          <w:sz w:val="22"/>
          <w:szCs w:val="22"/>
        </w:rPr>
        <w:t xml:space="preserve">the Championship Programme, </w:t>
      </w:r>
      <w:r w:rsidR="00380F37">
        <w:rPr>
          <w:rFonts w:ascii="Arial" w:hAnsi="Arial" w:cs="Arial"/>
          <w:color w:val="auto"/>
          <w:sz w:val="22"/>
          <w:szCs w:val="22"/>
        </w:rPr>
        <w:t>A</w:t>
      </w:r>
      <w:r w:rsidRPr="00D366EE">
        <w:rPr>
          <w:rFonts w:ascii="Arial" w:hAnsi="Arial" w:cs="Arial"/>
          <w:color w:val="auto"/>
          <w:sz w:val="22"/>
          <w:szCs w:val="22"/>
        </w:rPr>
        <w:t xml:space="preserve">thlete information, the drama of </w:t>
      </w:r>
      <w:r w:rsidR="00D87EB6" w:rsidRPr="00D366EE">
        <w:rPr>
          <w:rFonts w:ascii="Arial" w:hAnsi="Arial" w:cs="Arial"/>
          <w:color w:val="auto"/>
          <w:sz w:val="22"/>
          <w:szCs w:val="22"/>
        </w:rPr>
        <w:t xml:space="preserve">Canoe Slalom </w:t>
      </w:r>
      <w:r w:rsidRPr="00D366EE">
        <w:rPr>
          <w:rFonts w:ascii="Arial" w:hAnsi="Arial" w:cs="Arial"/>
          <w:color w:val="auto"/>
          <w:sz w:val="22"/>
          <w:szCs w:val="22"/>
        </w:rPr>
        <w:t xml:space="preserve">in action, the </w:t>
      </w:r>
      <w:r w:rsidR="00D87EB6" w:rsidRPr="00D366EE">
        <w:rPr>
          <w:rFonts w:ascii="Arial" w:hAnsi="Arial" w:cs="Arial"/>
          <w:color w:val="auto"/>
          <w:sz w:val="22"/>
          <w:szCs w:val="22"/>
        </w:rPr>
        <w:t>venue,</w:t>
      </w:r>
      <w:r w:rsidRPr="00D366EE">
        <w:rPr>
          <w:rFonts w:ascii="Arial" w:hAnsi="Arial" w:cs="Arial"/>
          <w:color w:val="auto"/>
          <w:sz w:val="22"/>
          <w:szCs w:val="22"/>
        </w:rPr>
        <w:t xml:space="preserve"> any on-field entertainment, medal ceremonies</w:t>
      </w:r>
      <w:r w:rsidR="00EA1C39" w:rsidRPr="00D366EE">
        <w:rPr>
          <w:rFonts w:ascii="Arial" w:hAnsi="Arial" w:cs="Arial"/>
          <w:color w:val="auto"/>
          <w:sz w:val="22"/>
          <w:szCs w:val="22"/>
        </w:rPr>
        <w:t>,</w:t>
      </w:r>
      <w:r w:rsidRPr="00D366EE">
        <w:rPr>
          <w:rFonts w:ascii="Arial" w:hAnsi="Arial" w:cs="Arial"/>
          <w:color w:val="auto"/>
          <w:sz w:val="22"/>
          <w:szCs w:val="22"/>
        </w:rPr>
        <w:t xml:space="preserve"> </w:t>
      </w:r>
      <w:r w:rsidR="00EA1C39" w:rsidRPr="00D366EE">
        <w:rPr>
          <w:rFonts w:ascii="Arial" w:hAnsi="Arial" w:cs="Arial"/>
          <w:color w:val="auto"/>
          <w:sz w:val="22"/>
          <w:szCs w:val="22"/>
        </w:rPr>
        <w:t>seating and refreshments availability and location.</w:t>
      </w:r>
    </w:p>
    <w:p w:rsidR="00123C6D" w:rsidRPr="00D12FA1" w:rsidRDefault="00123C6D" w:rsidP="00123C6D">
      <w:pPr>
        <w:jc w:val="both"/>
        <w:rPr>
          <w:rFonts w:ascii="Arial" w:hAnsi="Arial" w:cs="Arial"/>
          <w:lang w:val="en-US"/>
        </w:rPr>
      </w:pPr>
    </w:p>
    <w:p w:rsidR="00DA5917" w:rsidRPr="00D12FA1" w:rsidRDefault="00DA5917"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b/>
          <w:lang w:val="en-US"/>
        </w:rPr>
      </w:pPr>
      <w:r w:rsidRPr="00D12FA1">
        <w:rPr>
          <w:rFonts w:ascii="Arial" w:hAnsi="Arial" w:cs="Arial"/>
          <w:b/>
          <w:lang w:val="en-US"/>
        </w:rPr>
        <w:t>Location and Layout</w:t>
      </w:r>
    </w:p>
    <w:p w:rsidR="00D87EB6" w:rsidRPr="00D12FA1" w:rsidRDefault="00D87EB6"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r w:rsidRPr="00D12FA1">
        <w:rPr>
          <w:rFonts w:ascii="Arial" w:hAnsi="Arial" w:cs="Arial"/>
          <w:sz w:val="22"/>
          <w:szCs w:val="22"/>
          <w:lang w:val="en-US"/>
        </w:rPr>
        <w:t xml:space="preserve">The Sports Presentation area must be located </w:t>
      </w:r>
      <w:r w:rsidR="00C17ECC" w:rsidRPr="00D12FA1">
        <w:rPr>
          <w:rFonts w:ascii="Arial" w:hAnsi="Arial" w:cs="Arial"/>
          <w:sz w:val="22"/>
          <w:szCs w:val="22"/>
          <w:lang w:val="en-US"/>
        </w:rPr>
        <w:t xml:space="preserve">centrally with </w:t>
      </w:r>
      <w:r w:rsidRPr="00D12FA1">
        <w:rPr>
          <w:rFonts w:ascii="Arial" w:hAnsi="Arial" w:cs="Arial"/>
          <w:sz w:val="22"/>
          <w:szCs w:val="22"/>
          <w:lang w:val="en-US"/>
        </w:rPr>
        <w:t>uninterrupted views of the course</w:t>
      </w:r>
      <w:r w:rsidR="00C17ECC" w:rsidRPr="00D12FA1">
        <w:rPr>
          <w:rFonts w:ascii="Arial" w:hAnsi="Arial" w:cs="Arial"/>
          <w:sz w:val="22"/>
          <w:szCs w:val="22"/>
          <w:lang w:val="en-US"/>
        </w:rPr>
        <w:t>,</w:t>
      </w:r>
      <w:r w:rsidR="00DA5917" w:rsidRPr="00D12FA1">
        <w:rPr>
          <w:rFonts w:ascii="Arial" w:hAnsi="Arial" w:cs="Arial"/>
          <w:sz w:val="22"/>
          <w:szCs w:val="22"/>
          <w:lang w:val="en-US"/>
        </w:rPr>
        <w:t xml:space="preserve"> or</w:t>
      </w:r>
      <w:r w:rsidR="00C17ECC" w:rsidRPr="00D12FA1">
        <w:rPr>
          <w:rFonts w:ascii="Arial" w:hAnsi="Arial" w:cs="Arial"/>
          <w:sz w:val="22"/>
          <w:szCs w:val="22"/>
          <w:lang w:val="en-US"/>
        </w:rPr>
        <w:t>,</w:t>
      </w:r>
      <w:r w:rsidR="00DA5917" w:rsidRPr="00D12FA1">
        <w:rPr>
          <w:rFonts w:ascii="Arial" w:hAnsi="Arial" w:cs="Arial"/>
          <w:sz w:val="22"/>
          <w:szCs w:val="22"/>
          <w:lang w:val="en-US"/>
        </w:rPr>
        <w:t xml:space="preserve"> be provided with live video vision of the race for </w:t>
      </w:r>
      <w:r w:rsidR="00C17ECC" w:rsidRPr="00D12FA1">
        <w:rPr>
          <w:rFonts w:ascii="Arial" w:hAnsi="Arial" w:cs="Arial"/>
          <w:sz w:val="22"/>
          <w:szCs w:val="22"/>
          <w:lang w:val="en-US"/>
        </w:rPr>
        <w:t xml:space="preserve">the areas of the course </w:t>
      </w:r>
      <w:r w:rsidR="00DA5917" w:rsidRPr="00D12FA1">
        <w:rPr>
          <w:rFonts w:ascii="Arial" w:hAnsi="Arial" w:cs="Arial"/>
          <w:sz w:val="22"/>
          <w:szCs w:val="22"/>
          <w:lang w:val="en-US"/>
        </w:rPr>
        <w:t xml:space="preserve">where </w:t>
      </w:r>
      <w:r w:rsidR="00C17ECC" w:rsidRPr="00D12FA1">
        <w:rPr>
          <w:rFonts w:ascii="Arial" w:hAnsi="Arial" w:cs="Arial"/>
          <w:sz w:val="22"/>
          <w:szCs w:val="22"/>
          <w:lang w:val="en-US"/>
        </w:rPr>
        <w:t xml:space="preserve">the </w:t>
      </w:r>
      <w:r w:rsidR="00DA5917" w:rsidRPr="00D12FA1">
        <w:rPr>
          <w:rFonts w:ascii="Arial" w:hAnsi="Arial" w:cs="Arial"/>
          <w:sz w:val="22"/>
          <w:szCs w:val="22"/>
          <w:lang w:val="en-US"/>
        </w:rPr>
        <w:t>view is interrupted.</w:t>
      </w:r>
    </w:p>
    <w:p w:rsidR="00C668B2" w:rsidRPr="00D12FA1" w:rsidRDefault="00C668B2"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p>
    <w:p w:rsidR="00C668B2" w:rsidRPr="00D366EE" w:rsidRDefault="00C17ECC" w:rsidP="00C668B2">
      <w:pPr>
        <w:pStyle w:val="Default"/>
        <w:jc w:val="both"/>
        <w:rPr>
          <w:rFonts w:ascii="Arial" w:hAnsi="Arial" w:cs="Arial"/>
          <w:color w:val="auto"/>
          <w:sz w:val="22"/>
          <w:szCs w:val="22"/>
        </w:rPr>
      </w:pPr>
      <w:r w:rsidRPr="00D366EE">
        <w:rPr>
          <w:rFonts w:ascii="Arial" w:hAnsi="Arial" w:cs="Arial"/>
          <w:color w:val="auto"/>
          <w:sz w:val="22"/>
          <w:szCs w:val="22"/>
        </w:rPr>
        <w:t>The Sports presentation area should be located in an enclosed space such that the general announcements and commentary for the FOP is audible. This area will produce the audiovisuals and entertainment for the competition, including announcing, music production and sound system control.</w:t>
      </w:r>
    </w:p>
    <w:p w:rsidR="00C668B2" w:rsidRPr="00D366EE" w:rsidRDefault="00C668B2" w:rsidP="00C668B2">
      <w:pPr>
        <w:pStyle w:val="Default"/>
        <w:jc w:val="both"/>
        <w:rPr>
          <w:rFonts w:ascii="Arial" w:hAnsi="Arial" w:cs="Arial"/>
          <w:sz w:val="22"/>
          <w:szCs w:val="22"/>
        </w:rPr>
      </w:pPr>
    </w:p>
    <w:p w:rsidR="00C668B2" w:rsidRPr="00D366EE" w:rsidRDefault="00C668B2" w:rsidP="00C668B2">
      <w:pPr>
        <w:pStyle w:val="Default"/>
        <w:jc w:val="both"/>
        <w:rPr>
          <w:rFonts w:ascii="Arial" w:hAnsi="Arial" w:cs="Arial"/>
          <w:sz w:val="22"/>
          <w:szCs w:val="22"/>
        </w:rPr>
      </w:pPr>
      <w:r w:rsidRPr="00D366EE">
        <w:rPr>
          <w:rFonts w:ascii="Arial" w:hAnsi="Arial" w:cs="Arial"/>
          <w:sz w:val="22"/>
          <w:szCs w:val="22"/>
        </w:rPr>
        <w:t>The total area requirement is 12 square meters</w:t>
      </w:r>
      <w:r w:rsidR="007D43A4" w:rsidRPr="00D366EE">
        <w:rPr>
          <w:rFonts w:ascii="Arial" w:hAnsi="Arial" w:cs="Arial"/>
          <w:sz w:val="22"/>
          <w:szCs w:val="22"/>
        </w:rPr>
        <w:t>.</w:t>
      </w:r>
    </w:p>
    <w:p w:rsidR="00043D8D" w:rsidRDefault="00043D8D" w:rsidP="00C668B2">
      <w:pPr>
        <w:pStyle w:val="Default"/>
        <w:jc w:val="both"/>
        <w:rPr>
          <w:rFonts w:ascii="Arial" w:hAnsi="Arial" w:cs="Arial"/>
          <w:sz w:val="22"/>
          <w:szCs w:val="22"/>
        </w:rPr>
      </w:pPr>
    </w:p>
    <w:p w:rsidR="00043D8D" w:rsidRPr="00AE5146" w:rsidRDefault="00043D8D" w:rsidP="00C668B2">
      <w:pPr>
        <w:pStyle w:val="Default"/>
        <w:jc w:val="both"/>
        <w:rPr>
          <w:rFonts w:ascii="Arial" w:hAnsi="Arial" w:cs="Arial"/>
          <w:sz w:val="22"/>
          <w:szCs w:val="22"/>
        </w:rPr>
      </w:pPr>
    </w:p>
    <w:p w:rsidR="00123C6D" w:rsidRPr="00D12FA1" w:rsidRDefault="00123C6D" w:rsidP="00123C6D">
      <w:pPr>
        <w:tabs>
          <w:tab w:val="left" w:pos="1701"/>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lang w:val="en-US"/>
        </w:rPr>
      </w:pPr>
      <w:r w:rsidRPr="00D12FA1">
        <w:rPr>
          <w:rFonts w:ascii="Arial" w:hAnsi="Arial" w:cs="Arial"/>
          <w:b/>
          <w:lang w:val="en-US"/>
        </w:rPr>
        <w:t xml:space="preserve">Announcers </w:t>
      </w:r>
    </w:p>
    <w:p w:rsidR="00C17ECC" w:rsidRPr="00D366EE" w:rsidRDefault="00C17ECC"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AU"/>
        </w:rPr>
      </w:pPr>
      <w:r w:rsidRPr="00D12FA1">
        <w:rPr>
          <w:rFonts w:ascii="Arial" w:hAnsi="Arial" w:cs="Arial"/>
          <w:sz w:val="22"/>
          <w:szCs w:val="22"/>
          <w:lang w:val="en-US"/>
        </w:rPr>
        <w:t xml:space="preserve">The HOC must ensure that the excitement and passion of Canoe Slalom Racing </w:t>
      </w:r>
      <w:r w:rsidR="003B2968" w:rsidRPr="00D12FA1">
        <w:rPr>
          <w:rFonts w:ascii="Arial" w:hAnsi="Arial" w:cs="Arial"/>
          <w:sz w:val="22"/>
          <w:szCs w:val="22"/>
          <w:lang w:val="en-US"/>
        </w:rPr>
        <w:t xml:space="preserve">is broadcast to spectators through the supply of suitably experienced and </w:t>
      </w:r>
      <w:r w:rsidR="003B2968" w:rsidRPr="00D366EE">
        <w:rPr>
          <w:rFonts w:ascii="Arial" w:hAnsi="Arial" w:cs="Arial"/>
          <w:sz w:val="22"/>
          <w:szCs w:val="22"/>
          <w:lang w:val="en-AU"/>
        </w:rPr>
        <w:t xml:space="preserve">knowledgeable announcers. The announcers must be capable of clearly explaining the intricacies of the Sport and engaging the spectators in the excitement of the </w:t>
      </w:r>
      <w:r w:rsidR="007D43A4" w:rsidRPr="00D366EE">
        <w:rPr>
          <w:rFonts w:ascii="Arial" w:hAnsi="Arial" w:cs="Arial"/>
          <w:sz w:val="22"/>
          <w:szCs w:val="22"/>
          <w:lang w:val="en-AU"/>
        </w:rPr>
        <w:t>A</w:t>
      </w:r>
      <w:r w:rsidR="003B2968" w:rsidRPr="00D366EE">
        <w:rPr>
          <w:rFonts w:ascii="Arial" w:hAnsi="Arial" w:cs="Arial"/>
          <w:sz w:val="22"/>
          <w:szCs w:val="22"/>
          <w:lang w:val="en-AU"/>
        </w:rPr>
        <w:t>thlete’s performances.</w:t>
      </w:r>
    </w:p>
    <w:p w:rsidR="007D43A4" w:rsidRPr="00D366EE" w:rsidRDefault="007D43A4"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AU"/>
        </w:rPr>
      </w:pPr>
    </w:p>
    <w:p w:rsidR="00D45660" w:rsidRPr="00D12FA1" w:rsidRDefault="00D45660"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AU"/>
        </w:rPr>
      </w:pPr>
      <w:r w:rsidRPr="00D12FA1">
        <w:rPr>
          <w:rFonts w:ascii="Arial" w:hAnsi="Arial" w:cs="Arial"/>
          <w:sz w:val="22"/>
          <w:szCs w:val="22"/>
          <w:lang w:val="en-AU"/>
        </w:rPr>
        <w:t xml:space="preserve">The sport presentation must be </w:t>
      </w:r>
      <w:r w:rsidR="00380F37">
        <w:rPr>
          <w:rFonts w:ascii="Arial" w:hAnsi="Arial" w:cs="Arial"/>
          <w:sz w:val="22"/>
          <w:szCs w:val="22"/>
          <w:lang w:val="en-AU"/>
        </w:rPr>
        <w:t xml:space="preserve">delivered </w:t>
      </w:r>
      <w:r w:rsidRPr="00D12FA1">
        <w:rPr>
          <w:rFonts w:ascii="Arial" w:hAnsi="Arial" w:cs="Arial"/>
          <w:sz w:val="22"/>
          <w:szCs w:val="22"/>
          <w:lang w:val="en-AU"/>
        </w:rPr>
        <w:t xml:space="preserve">alternately in the local language and English (when different) </w:t>
      </w:r>
    </w:p>
    <w:p w:rsidR="00555366" w:rsidRPr="00D12FA1" w:rsidRDefault="00D45660"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AU"/>
        </w:rPr>
      </w:pPr>
      <w:r w:rsidRPr="00D12FA1">
        <w:rPr>
          <w:rFonts w:ascii="Arial" w:hAnsi="Arial" w:cs="Arial"/>
          <w:sz w:val="22"/>
          <w:szCs w:val="22"/>
          <w:lang w:val="en-AU"/>
        </w:rPr>
        <w:t xml:space="preserve">Two announcers </w:t>
      </w:r>
      <w:r w:rsidR="00555366" w:rsidRPr="00D12FA1">
        <w:rPr>
          <w:rFonts w:ascii="Arial" w:hAnsi="Arial" w:cs="Arial"/>
          <w:sz w:val="22"/>
          <w:szCs w:val="22"/>
          <w:lang w:val="en-AU"/>
        </w:rPr>
        <w:t xml:space="preserve">of </w:t>
      </w:r>
      <w:r w:rsidRPr="00D12FA1">
        <w:rPr>
          <w:rFonts w:ascii="Arial" w:hAnsi="Arial" w:cs="Arial"/>
          <w:sz w:val="22"/>
          <w:szCs w:val="22"/>
          <w:lang w:val="en-AU"/>
        </w:rPr>
        <w:t xml:space="preserve">are recommended </w:t>
      </w:r>
      <w:r w:rsidR="00555366" w:rsidRPr="00D12FA1">
        <w:rPr>
          <w:rFonts w:ascii="Arial" w:hAnsi="Arial" w:cs="Arial"/>
          <w:sz w:val="22"/>
          <w:szCs w:val="22"/>
          <w:lang w:val="en-AU"/>
        </w:rPr>
        <w:t>creating</w:t>
      </w:r>
      <w:r w:rsidRPr="00D12FA1">
        <w:rPr>
          <w:rFonts w:ascii="Arial" w:hAnsi="Arial" w:cs="Arial"/>
          <w:sz w:val="22"/>
          <w:szCs w:val="22"/>
          <w:lang w:val="en-AU"/>
        </w:rPr>
        <w:t xml:space="preserve"> a dialogue and </w:t>
      </w:r>
      <w:r w:rsidR="00555366" w:rsidRPr="00D12FA1">
        <w:rPr>
          <w:rFonts w:ascii="Arial" w:hAnsi="Arial" w:cs="Arial"/>
          <w:sz w:val="22"/>
          <w:szCs w:val="22"/>
          <w:lang w:val="en-AU"/>
        </w:rPr>
        <w:t xml:space="preserve">a complementary </w:t>
      </w:r>
      <w:r w:rsidR="007D43A4" w:rsidRPr="00D12FA1">
        <w:rPr>
          <w:rFonts w:ascii="Arial" w:hAnsi="Arial" w:cs="Arial"/>
          <w:sz w:val="22"/>
          <w:szCs w:val="22"/>
          <w:lang w:val="en-AU"/>
        </w:rPr>
        <w:t>commentary on the progression of the race</w:t>
      </w:r>
      <w:r w:rsidR="00380F37">
        <w:rPr>
          <w:rFonts w:ascii="Arial" w:hAnsi="Arial" w:cs="Arial"/>
          <w:sz w:val="22"/>
          <w:szCs w:val="22"/>
          <w:lang w:val="en-AU"/>
        </w:rPr>
        <w:t>,</w:t>
      </w:r>
      <w:r w:rsidR="007D43A4" w:rsidRPr="00D12FA1">
        <w:rPr>
          <w:rFonts w:ascii="Arial" w:hAnsi="Arial" w:cs="Arial"/>
          <w:sz w:val="22"/>
          <w:szCs w:val="22"/>
          <w:lang w:val="en-AU"/>
        </w:rPr>
        <w:t xml:space="preserve"> including technical commentary and Competitor information.</w:t>
      </w:r>
    </w:p>
    <w:p w:rsidR="00981450" w:rsidRPr="00D366EE" w:rsidRDefault="00981450" w:rsidP="00DA5917">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AU"/>
        </w:rPr>
      </w:pPr>
    </w:p>
    <w:p w:rsidR="005D214B" w:rsidRPr="00D12FA1" w:rsidRDefault="003B2968" w:rsidP="00DA5917">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r w:rsidRPr="00D12FA1">
        <w:rPr>
          <w:rFonts w:ascii="Arial" w:hAnsi="Arial" w:cs="Arial"/>
          <w:sz w:val="22"/>
          <w:szCs w:val="22"/>
          <w:lang w:val="en-US"/>
        </w:rPr>
        <w:t xml:space="preserve">The announcers </w:t>
      </w:r>
      <w:r w:rsidR="00123C6D" w:rsidRPr="00D12FA1">
        <w:rPr>
          <w:rFonts w:ascii="Arial" w:hAnsi="Arial" w:cs="Arial"/>
          <w:sz w:val="22"/>
          <w:szCs w:val="22"/>
          <w:lang w:val="en-US"/>
        </w:rPr>
        <w:t xml:space="preserve">must have access to Athlete </w:t>
      </w:r>
      <w:r w:rsidR="005D214B" w:rsidRPr="00D12FA1">
        <w:rPr>
          <w:rFonts w:ascii="Arial" w:hAnsi="Arial" w:cs="Arial"/>
          <w:sz w:val="22"/>
          <w:szCs w:val="22"/>
          <w:lang w:val="en-US"/>
        </w:rPr>
        <w:t>biographies and performance histories</w:t>
      </w:r>
      <w:r w:rsidR="00DA5917" w:rsidRPr="00D12FA1">
        <w:rPr>
          <w:rFonts w:ascii="Arial" w:hAnsi="Arial" w:cs="Arial"/>
          <w:sz w:val="22"/>
          <w:szCs w:val="22"/>
          <w:lang w:val="en-US"/>
        </w:rPr>
        <w:t xml:space="preserve"> </w:t>
      </w:r>
      <w:r w:rsidRPr="00D12FA1">
        <w:rPr>
          <w:rFonts w:ascii="Arial" w:hAnsi="Arial" w:cs="Arial"/>
          <w:sz w:val="22"/>
          <w:szCs w:val="22"/>
          <w:lang w:val="en-US"/>
        </w:rPr>
        <w:t xml:space="preserve">and </w:t>
      </w:r>
      <w:r w:rsidR="00DA5917" w:rsidRPr="00D12FA1">
        <w:rPr>
          <w:rFonts w:ascii="Arial" w:hAnsi="Arial" w:cs="Arial"/>
          <w:sz w:val="22"/>
          <w:szCs w:val="22"/>
          <w:lang w:val="en-US"/>
        </w:rPr>
        <w:t xml:space="preserve">must </w:t>
      </w:r>
      <w:r w:rsidRPr="00D12FA1">
        <w:rPr>
          <w:rFonts w:ascii="Arial" w:hAnsi="Arial" w:cs="Arial"/>
          <w:sz w:val="22"/>
          <w:szCs w:val="22"/>
          <w:lang w:val="en-US"/>
        </w:rPr>
        <w:t xml:space="preserve">broadcast regular, </w:t>
      </w:r>
      <w:r w:rsidR="00DA5917" w:rsidRPr="00D12FA1">
        <w:rPr>
          <w:rFonts w:ascii="Arial" w:hAnsi="Arial" w:cs="Arial"/>
          <w:sz w:val="22"/>
          <w:szCs w:val="22"/>
          <w:lang w:val="en-US"/>
        </w:rPr>
        <w:t>appropriate acknowledgement of sponsors including the ICF sponsors.</w:t>
      </w:r>
    </w:p>
    <w:p w:rsidR="00D87EB6" w:rsidRPr="00D12FA1" w:rsidRDefault="00D87EB6" w:rsidP="00123C6D">
      <w:pPr>
        <w:tabs>
          <w:tab w:val="left" w:pos="1701"/>
          <w:tab w:val="left" w:pos="2880"/>
          <w:tab w:val="left" w:pos="3600"/>
          <w:tab w:val="left" w:pos="4320"/>
          <w:tab w:val="left" w:pos="5040"/>
          <w:tab w:val="left" w:pos="5760"/>
          <w:tab w:val="left" w:pos="6480"/>
          <w:tab w:val="left" w:pos="7200"/>
          <w:tab w:val="left" w:pos="7920"/>
          <w:tab w:val="left" w:pos="8640"/>
        </w:tabs>
        <w:ind w:right="-1250"/>
        <w:jc w:val="both"/>
        <w:rPr>
          <w:rFonts w:ascii="Arial" w:hAnsi="Arial" w:cs="Arial"/>
          <w:sz w:val="22"/>
          <w:szCs w:val="22"/>
          <w:lang w:val="en-US"/>
        </w:rPr>
      </w:pPr>
    </w:p>
    <w:p w:rsidR="009B4AC4" w:rsidRPr="00D12FA1" w:rsidRDefault="00D87EB6"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r w:rsidRPr="00D12FA1">
        <w:rPr>
          <w:rFonts w:ascii="Arial" w:hAnsi="Arial" w:cs="Arial"/>
          <w:sz w:val="22"/>
          <w:szCs w:val="22"/>
          <w:lang w:val="en-US"/>
        </w:rPr>
        <w:t xml:space="preserve">If the Announcers are not located in an easily accessible area there should be a communication system </w:t>
      </w:r>
      <w:r w:rsidR="00981450" w:rsidRPr="00D12FA1">
        <w:rPr>
          <w:rFonts w:ascii="Arial" w:hAnsi="Arial" w:cs="Arial"/>
          <w:sz w:val="22"/>
          <w:szCs w:val="22"/>
          <w:lang w:val="en-US"/>
        </w:rPr>
        <w:t>e</w:t>
      </w:r>
      <w:r w:rsidR="003B2968" w:rsidRPr="00D12FA1">
        <w:rPr>
          <w:rFonts w:ascii="Arial" w:hAnsi="Arial" w:cs="Arial"/>
          <w:sz w:val="22"/>
          <w:szCs w:val="22"/>
          <w:lang w:val="en-US"/>
        </w:rPr>
        <w:t xml:space="preserve">stablished </w:t>
      </w:r>
      <w:r w:rsidRPr="00D12FA1">
        <w:rPr>
          <w:rFonts w:ascii="Arial" w:hAnsi="Arial" w:cs="Arial"/>
          <w:sz w:val="22"/>
          <w:szCs w:val="22"/>
          <w:lang w:val="en-US"/>
        </w:rPr>
        <w:t xml:space="preserve">to enable prompt information transfer </w:t>
      </w:r>
      <w:proofErr w:type="spellStart"/>
      <w:r w:rsidRPr="00D12FA1">
        <w:rPr>
          <w:rFonts w:ascii="Arial" w:hAnsi="Arial" w:cs="Arial"/>
          <w:sz w:val="22"/>
          <w:szCs w:val="22"/>
          <w:lang w:val="en-US"/>
        </w:rPr>
        <w:t>eg</w:t>
      </w:r>
      <w:proofErr w:type="spellEnd"/>
      <w:r w:rsidRPr="00D12FA1">
        <w:rPr>
          <w:rFonts w:ascii="Arial" w:hAnsi="Arial" w:cs="Arial"/>
          <w:sz w:val="22"/>
          <w:szCs w:val="22"/>
          <w:lang w:val="en-US"/>
        </w:rPr>
        <w:t xml:space="preserve"> radio</w:t>
      </w:r>
      <w:r w:rsidR="00380F37">
        <w:rPr>
          <w:rFonts w:ascii="Arial" w:hAnsi="Arial" w:cs="Arial"/>
          <w:sz w:val="22"/>
          <w:szCs w:val="22"/>
          <w:lang w:val="en-US"/>
        </w:rPr>
        <w:t>.</w:t>
      </w:r>
    </w:p>
    <w:p w:rsidR="00123C6D" w:rsidRPr="00D12FA1" w:rsidRDefault="00123C6D" w:rsidP="00123C6D">
      <w:pPr>
        <w:tabs>
          <w:tab w:val="left" w:pos="1701"/>
          <w:tab w:val="left" w:pos="2880"/>
          <w:tab w:val="left" w:pos="3600"/>
          <w:tab w:val="left" w:pos="4320"/>
          <w:tab w:val="left" w:pos="5040"/>
          <w:tab w:val="left" w:pos="5760"/>
          <w:tab w:val="left" w:pos="6480"/>
          <w:tab w:val="left" w:pos="7200"/>
          <w:tab w:val="left" w:pos="7920"/>
          <w:tab w:val="left" w:pos="8640"/>
        </w:tabs>
        <w:ind w:right="-1250"/>
        <w:jc w:val="both"/>
        <w:rPr>
          <w:rFonts w:ascii="Arial" w:hAnsi="Arial" w:cs="Arial"/>
          <w:sz w:val="22"/>
          <w:szCs w:val="22"/>
          <w:lang w:val="en-US"/>
        </w:rPr>
      </w:pPr>
    </w:p>
    <w:p w:rsidR="00D366EE" w:rsidRPr="00D12FA1" w:rsidRDefault="00D366EE" w:rsidP="00123C6D">
      <w:pPr>
        <w:tabs>
          <w:tab w:val="left" w:pos="1701"/>
          <w:tab w:val="left" w:pos="2880"/>
          <w:tab w:val="left" w:pos="3600"/>
          <w:tab w:val="left" w:pos="4320"/>
          <w:tab w:val="left" w:pos="5040"/>
          <w:tab w:val="left" w:pos="5760"/>
          <w:tab w:val="left" w:pos="6480"/>
          <w:tab w:val="left" w:pos="7200"/>
          <w:tab w:val="left" w:pos="7920"/>
          <w:tab w:val="left" w:pos="8640"/>
        </w:tabs>
        <w:ind w:right="-1250"/>
        <w:jc w:val="both"/>
        <w:rPr>
          <w:rFonts w:ascii="Arial" w:hAnsi="Arial" w:cs="Arial"/>
          <w:sz w:val="22"/>
          <w:szCs w:val="22"/>
          <w:lang w:val="en-US"/>
        </w:rPr>
      </w:pPr>
    </w:p>
    <w:p w:rsidR="00123C6D" w:rsidRPr="00D12FA1" w:rsidRDefault="009B4AC4" w:rsidP="00123C6D">
      <w:pPr>
        <w:tabs>
          <w:tab w:val="left" w:pos="1701"/>
          <w:tab w:val="left" w:pos="2880"/>
          <w:tab w:val="left" w:pos="3600"/>
          <w:tab w:val="left" w:pos="4320"/>
          <w:tab w:val="left" w:pos="5040"/>
          <w:tab w:val="left" w:pos="5760"/>
          <w:tab w:val="left" w:pos="6480"/>
          <w:tab w:val="left" w:pos="7200"/>
          <w:tab w:val="left" w:pos="7920"/>
          <w:tab w:val="left" w:pos="8640"/>
        </w:tabs>
        <w:ind w:right="-1250"/>
        <w:jc w:val="both"/>
        <w:rPr>
          <w:rFonts w:ascii="Arial" w:hAnsi="Arial" w:cs="Arial"/>
          <w:b/>
          <w:lang w:val="en-US"/>
        </w:rPr>
      </w:pPr>
      <w:r w:rsidRPr="00D12FA1">
        <w:rPr>
          <w:rFonts w:ascii="Arial" w:hAnsi="Arial" w:cs="Arial"/>
          <w:b/>
          <w:lang w:val="en-US"/>
        </w:rPr>
        <w:t xml:space="preserve">Audio (public address) </w:t>
      </w:r>
      <w:r w:rsidR="00123C6D" w:rsidRPr="00D12FA1">
        <w:rPr>
          <w:rFonts w:ascii="Arial" w:hAnsi="Arial" w:cs="Arial"/>
          <w:b/>
          <w:lang w:val="en-US"/>
        </w:rPr>
        <w:t>System</w:t>
      </w:r>
    </w:p>
    <w:p w:rsidR="00123C6D" w:rsidRPr="00D366EE" w:rsidRDefault="00123C6D" w:rsidP="009B4AC4">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AU"/>
        </w:rPr>
      </w:pPr>
      <w:r w:rsidRPr="00D12FA1">
        <w:rPr>
          <w:rFonts w:ascii="Arial" w:hAnsi="Arial" w:cs="Arial"/>
          <w:sz w:val="22"/>
          <w:szCs w:val="22"/>
          <w:lang w:val="en-AU"/>
        </w:rPr>
        <w:t>The venue must have a suitable</w:t>
      </w:r>
      <w:r w:rsidR="003B2968" w:rsidRPr="00D12FA1">
        <w:rPr>
          <w:rFonts w:ascii="Arial" w:hAnsi="Arial" w:cs="Arial"/>
          <w:sz w:val="22"/>
          <w:szCs w:val="22"/>
          <w:lang w:val="en-AU"/>
        </w:rPr>
        <w:t>,</w:t>
      </w:r>
      <w:r w:rsidRPr="00D12FA1">
        <w:rPr>
          <w:rFonts w:ascii="Arial" w:hAnsi="Arial" w:cs="Arial"/>
          <w:sz w:val="22"/>
          <w:szCs w:val="22"/>
          <w:lang w:val="en-AU"/>
        </w:rPr>
        <w:t xml:space="preserve"> top quality </w:t>
      </w:r>
      <w:r w:rsidR="009B4AC4" w:rsidRPr="00D12FA1">
        <w:rPr>
          <w:rFonts w:ascii="Arial" w:hAnsi="Arial" w:cs="Arial"/>
          <w:sz w:val="22"/>
          <w:szCs w:val="22"/>
          <w:lang w:val="en-AU"/>
        </w:rPr>
        <w:t>audio</w:t>
      </w:r>
      <w:r w:rsidRPr="00D12FA1">
        <w:rPr>
          <w:rFonts w:ascii="Arial" w:hAnsi="Arial" w:cs="Arial"/>
          <w:sz w:val="22"/>
          <w:szCs w:val="22"/>
          <w:lang w:val="en-AU"/>
        </w:rPr>
        <w:t xml:space="preserve"> system</w:t>
      </w:r>
      <w:r w:rsidR="009B4AC4" w:rsidRPr="00D12FA1">
        <w:rPr>
          <w:rFonts w:ascii="Arial" w:hAnsi="Arial" w:cs="Arial"/>
          <w:sz w:val="22"/>
          <w:szCs w:val="22"/>
          <w:lang w:val="en-AU"/>
        </w:rPr>
        <w:t xml:space="preserve"> that can be clearly heard in all </w:t>
      </w:r>
      <w:r w:rsidR="007D43A4" w:rsidRPr="00D12FA1">
        <w:rPr>
          <w:rFonts w:ascii="Arial" w:hAnsi="Arial" w:cs="Arial"/>
          <w:sz w:val="22"/>
          <w:szCs w:val="22"/>
          <w:lang w:val="en-AU"/>
        </w:rPr>
        <w:t>areas of the venue. The public address system should be especially focussed on the main Spectator areas and pay less attention to the Start / Finish and Timing and Scoring areas.</w:t>
      </w:r>
    </w:p>
    <w:p w:rsidR="009B4AC4" w:rsidRPr="00D366EE" w:rsidRDefault="009B4AC4" w:rsidP="009B4AC4">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AU"/>
        </w:rPr>
      </w:pPr>
    </w:p>
    <w:p w:rsidR="009B4AC4" w:rsidRPr="00D12FA1" w:rsidRDefault="009B4AC4" w:rsidP="009B4AC4">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p>
    <w:p w:rsidR="009B4AC4" w:rsidRPr="00D12FA1" w:rsidRDefault="009B4AC4" w:rsidP="009B4AC4">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b/>
          <w:lang w:val="en-US"/>
        </w:rPr>
      </w:pPr>
      <w:r w:rsidRPr="00D12FA1">
        <w:rPr>
          <w:rFonts w:ascii="Arial" w:hAnsi="Arial" w:cs="Arial"/>
          <w:b/>
          <w:lang w:val="en-US"/>
        </w:rPr>
        <w:t>Race Information</w:t>
      </w:r>
    </w:p>
    <w:p w:rsidR="009B4AC4" w:rsidRPr="00D12FA1" w:rsidRDefault="009B4AC4" w:rsidP="009B4AC4">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r w:rsidRPr="00D12FA1">
        <w:rPr>
          <w:rFonts w:ascii="Arial" w:hAnsi="Arial" w:cs="Arial"/>
          <w:sz w:val="22"/>
          <w:szCs w:val="22"/>
          <w:lang w:val="en-US"/>
        </w:rPr>
        <w:lastRenderedPageBreak/>
        <w:t xml:space="preserve">The Announcers must have quick and easy access to race information including </w:t>
      </w:r>
      <w:r w:rsidR="003B2968" w:rsidRPr="00D12FA1">
        <w:rPr>
          <w:rFonts w:ascii="Arial" w:hAnsi="Arial" w:cs="Arial"/>
          <w:sz w:val="22"/>
          <w:szCs w:val="22"/>
          <w:lang w:val="en-US"/>
        </w:rPr>
        <w:t xml:space="preserve">the </w:t>
      </w:r>
      <w:r w:rsidRPr="00D12FA1">
        <w:rPr>
          <w:rFonts w:ascii="Arial" w:hAnsi="Arial" w:cs="Arial"/>
          <w:sz w:val="22"/>
          <w:szCs w:val="22"/>
          <w:lang w:val="en-US"/>
        </w:rPr>
        <w:t xml:space="preserve">competition schedule, start lists, split times and results. </w:t>
      </w:r>
    </w:p>
    <w:p w:rsidR="00D366EE" w:rsidRPr="00D366EE" w:rsidRDefault="00D366EE" w:rsidP="00123C6D">
      <w:pPr>
        <w:tabs>
          <w:tab w:val="left" w:pos="1701"/>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z w:val="22"/>
          <w:szCs w:val="22"/>
          <w:lang w:val="en-AU"/>
        </w:rPr>
      </w:pPr>
    </w:p>
    <w:p w:rsidR="007D43A4" w:rsidRPr="00D366EE" w:rsidRDefault="007D43A4" w:rsidP="00123C6D">
      <w:pPr>
        <w:tabs>
          <w:tab w:val="left" w:pos="1701"/>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z w:val="22"/>
          <w:szCs w:val="22"/>
          <w:lang w:val="en-AU"/>
        </w:rPr>
      </w:pPr>
      <w:r w:rsidRPr="00D12FA1">
        <w:rPr>
          <w:rFonts w:ascii="Arial" w:hAnsi="Arial" w:cs="Arial"/>
          <w:sz w:val="22"/>
          <w:szCs w:val="22"/>
          <w:lang w:val="en-AU"/>
        </w:rPr>
        <w:t xml:space="preserve">Sports Presentation staff must have access to a live results monitor and </w:t>
      </w:r>
      <w:r w:rsidR="00D366EE" w:rsidRPr="00D12FA1">
        <w:rPr>
          <w:rFonts w:ascii="Arial" w:hAnsi="Arial" w:cs="Arial"/>
          <w:sz w:val="22"/>
          <w:szCs w:val="22"/>
          <w:lang w:val="en-AU"/>
        </w:rPr>
        <w:t xml:space="preserve">be located so as to have a </w:t>
      </w:r>
      <w:r w:rsidRPr="00D12FA1">
        <w:rPr>
          <w:rFonts w:ascii="Arial" w:hAnsi="Arial" w:cs="Arial"/>
          <w:sz w:val="22"/>
          <w:szCs w:val="22"/>
          <w:lang w:val="en-AU"/>
        </w:rPr>
        <w:t>direct view of most</w:t>
      </w:r>
      <w:r w:rsidR="00D366EE" w:rsidRPr="00D12FA1">
        <w:rPr>
          <w:rFonts w:ascii="Arial" w:hAnsi="Arial" w:cs="Arial"/>
          <w:sz w:val="22"/>
          <w:szCs w:val="22"/>
          <w:lang w:val="en-AU"/>
        </w:rPr>
        <w:t xml:space="preserve">, </w:t>
      </w:r>
      <w:r w:rsidR="007B1B96">
        <w:rPr>
          <w:rFonts w:ascii="Arial" w:hAnsi="Arial" w:cs="Arial"/>
          <w:sz w:val="22"/>
          <w:szCs w:val="22"/>
          <w:lang w:val="en-AU"/>
        </w:rPr>
        <w:t>if not all</w:t>
      </w:r>
      <w:r w:rsidR="00D366EE" w:rsidRPr="00D12FA1">
        <w:rPr>
          <w:rFonts w:ascii="Arial" w:hAnsi="Arial" w:cs="Arial"/>
          <w:sz w:val="22"/>
          <w:szCs w:val="22"/>
          <w:lang w:val="en-AU"/>
        </w:rPr>
        <w:t xml:space="preserve">, </w:t>
      </w:r>
      <w:r w:rsidRPr="00D12FA1">
        <w:rPr>
          <w:rFonts w:ascii="Arial" w:hAnsi="Arial" w:cs="Arial"/>
          <w:sz w:val="22"/>
          <w:szCs w:val="22"/>
          <w:lang w:val="en-AU"/>
        </w:rPr>
        <w:t>of the course. They should also have a direct view of the main video screen and scoreboard.</w:t>
      </w:r>
    </w:p>
    <w:p w:rsidR="007D43A4" w:rsidRPr="00D366EE" w:rsidRDefault="007D43A4" w:rsidP="00123C6D">
      <w:pPr>
        <w:tabs>
          <w:tab w:val="left" w:pos="1701"/>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z w:val="22"/>
          <w:szCs w:val="22"/>
          <w:lang w:val="en-AU"/>
        </w:rPr>
      </w:pPr>
    </w:p>
    <w:p w:rsidR="001363D4" w:rsidRPr="00D366EE" w:rsidRDefault="001363D4" w:rsidP="00123C6D">
      <w:pPr>
        <w:pStyle w:val="Default"/>
        <w:jc w:val="both"/>
        <w:rPr>
          <w:rFonts w:ascii="Arial" w:hAnsi="Arial" w:cs="Arial"/>
          <w:b/>
          <w:bCs/>
          <w:color w:val="auto"/>
          <w:sz w:val="22"/>
          <w:szCs w:val="22"/>
        </w:rPr>
      </w:pPr>
    </w:p>
    <w:p w:rsidR="001363D4" w:rsidRPr="00D366EE" w:rsidRDefault="001363D4" w:rsidP="00123C6D">
      <w:pPr>
        <w:pStyle w:val="Default"/>
        <w:jc w:val="both"/>
        <w:rPr>
          <w:rFonts w:ascii="Arial" w:hAnsi="Arial" w:cs="Arial"/>
          <w:b/>
          <w:bCs/>
        </w:rPr>
      </w:pPr>
      <w:r w:rsidRPr="00D366EE">
        <w:rPr>
          <w:rFonts w:ascii="Arial" w:hAnsi="Arial" w:cs="Arial"/>
          <w:b/>
          <w:bCs/>
        </w:rPr>
        <w:t>Rehearsals</w:t>
      </w:r>
    </w:p>
    <w:p w:rsidR="00D87EB6" w:rsidRPr="00D366EE" w:rsidRDefault="00D87EB6" w:rsidP="00123C6D">
      <w:pPr>
        <w:pStyle w:val="Default"/>
        <w:jc w:val="both"/>
        <w:rPr>
          <w:rFonts w:ascii="Arial" w:hAnsi="Arial" w:cs="Arial"/>
          <w:bCs/>
          <w:sz w:val="22"/>
          <w:szCs w:val="22"/>
        </w:rPr>
      </w:pPr>
      <w:r w:rsidRPr="00D366EE">
        <w:rPr>
          <w:rFonts w:ascii="Arial" w:hAnsi="Arial" w:cs="Arial"/>
          <w:bCs/>
          <w:sz w:val="22"/>
          <w:szCs w:val="22"/>
        </w:rPr>
        <w:t xml:space="preserve">As well as the </w:t>
      </w:r>
      <w:r w:rsidR="001363D4" w:rsidRPr="00D366EE">
        <w:rPr>
          <w:rFonts w:ascii="Arial" w:hAnsi="Arial" w:cs="Arial"/>
          <w:bCs/>
          <w:sz w:val="22"/>
          <w:szCs w:val="22"/>
        </w:rPr>
        <w:t xml:space="preserve">medal ceremonies rehearsal </w:t>
      </w:r>
      <w:r w:rsidRPr="00D366EE">
        <w:rPr>
          <w:rFonts w:ascii="Arial" w:hAnsi="Arial" w:cs="Arial"/>
          <w:bCs/>
          <w:sz w:val="22"/>
          <w:szCs w:val="22"/>
        </w:rPr>
        <w:t>the Sports Presentation should have a technical rehearsal to confirm;</w:t>
      </w:r>
    </w:p>
    <w:p w:rsidR="001363D4" w:rsidRPr="00D366EE" w:rsidRDefault="00D87EB6" w:rsidP="00D87EB6">
      <w:pPr>
        <w:pStyle w:val="Default"/>
        <w:numPr>
          <w:ilvl w:val="0"/>
          <w:numId w:val="7"/>
        </w:numPr>
        <w:jc w:val="both"/>
        <w:rPr>
          <w:rFonts w:ascii="Arial" w:hAnsi="Arial" w:cs="Arial"/>
          <w:bCs/>
          <w:sz w:val="22"/>
          <w:szCs w:val="22"/>
        </w:rPr>
      </w:pPr>
      <w:r w:rsidRPr="00D366EE">
        <w:rPr>
          <w:rFonts w:ascii="Arial" w:hAnsi="Arial" w:cs="Arial"/>
          <w:bCs/>
          <w:sz w:val="22"/>
          <w:szCs w:val="22"/>
        </w:rPr>
        <w:t>Technology is all functioning correctly</w:t>
      </w:r>
    </w:p>
    <w:p w:rsidR="00D87EB6" w:rsidRPr="00D366EE" w:rsidRDefault="00D87EB6" w:rsidP="00D87EB6">
      <w:pPr>
        <w:pStyle w:val="Default"/>
        <w:numPr>
          <w:ilvl w:val="0"/>
          <w:numId w:val="7"/>
        </w:numPr>
        <w:jc w:val="both"/>
        <w:rPr>
          <w:rFonts w:ascii="Arial" w:hAnsi="Arial" w:cs="Arial"/>
          <w:bCs/>
          <w:sz w:val="22"/>
          <w:szCs w:val="22"/>
        </w:rPr>
      </w:pPr>
      <w:r w:rsidRPr="00D366EE">
        <w:rPr>
          <w:rFonts w:ascii="Arial" w:hAnsi="Arial" w:cs="Arial"/>
          <w:bCs/>
          <w:sz w:val="22"/>
          <w:szCs w:val="22"/>
        </w:rPr>
        <w:t>Communication systems are all functioning</w:t>
      </w:r>
    </w:p>
    <w:p w:rsidR="001363D4" w:rsidRPr="00D366EE" w:rsidRDefault="00D87EB6" w:rsidP="00123C6D">
      <w:pPr>
        <w:pStyle w:val="Default"/>
        <w:numPr>
          <w:ilvl w:val="0"/>
          <w:numId w:val="7"/>
        </w:numPr>
        <w:jc w:val="both"/>
        <w:rPr>
          <w:rFonts w:ascii="Arial" w:hAnsi="Arial" w:cs="Arial"/>
          <w:bCs/>
          <w:sz w:val="22"/>
          <w:szCs w:val="22"/>
        </w:rPr>
      </w:pPr>
      <w:r w:rsidRPr="00D366EE">
        <w:rPr>
          <w:rFonts w:ascii="Arial" w:hAnsi="Arial" w:cs="Arial"/>
          <w:bCs/>
          <w:sz w:val="22"/>
          <w:szCs w:val="22"/>
        </w:rPr>
        <w:t xml:space="preserve">Announcers are confident with the generic </w:t>
      </w:r>
      <w:r w:rsidRPr="00D366EE">
        <w:rPr>
          <w:rFonts w:ascii="Arial" w:hAnsi="Arial" w:cs="Arial"/>
          <w:bCs/>
          <w:color w:val="auto"/>
          <w:sz w:val="22"/>
          <w:szCs w:val="22"/>
        </w:rPr>
        <w:t>scripts</w:t>
      </w:r>
      <w:r w:rsidR="003B50AE" w:rsidRPr="00D366EE">
        <w:rPr>
          <w:rFonts w:ascii="Arial" w:hAnsi="Arial" w:cs="Arial"/>
          <w:bCs/>
          <w:color w:val="auto"/>
          <w:sz w:val="22"/>
          <w:szCs w:val="22"/>
        </w:rPr>
        <w:t xml:space="preserve"> and name pronunciations.</w:t>
      </w:r>
    </w:p>
    <w:p w:rsidR="001363D4" w:rsidRPr="00D366EE" w:rsidRDefault="001363D4" w:rsidP="00123C6D">
      <w:pPr>
        <w:pStyle w:val="Default"/>
        <w:jc w:val="both"/>
        <w:rPr>
          <w:rFonts w:ascii="Arial" w:hAnsi="Arial" w:cs="Arial"/>
          <w:bCs/>
          <w:sz w:val="22"/>
          <w:szCs w:val="22"/>
        </w:rPr>
      </w:pPr>
    </w:p>
    <w:p w:rsidR="009B4AC4" w:rsidRPr="00D366EE" w:rsidRDefault="009B4AC4" w:rsidP="00123C6D">
      <w:pPr>
        <w:pStyle w:val="Default"/>
        <w:jc w:val="both"/>
        <w:rPr>
          <w:rFonts w:ascii="Arial" w:hAnsi="Arial" w:cs="Arial"/>
          <w:b/>
          <w:bCs/>
          <w:sz w:val="22"/>
          <w:szCs w:val="22"/>
        </w:rPr>
      </w:pPr>
    </w:p>
    <w:p w:rsidR="005D214B" w:rsidRPr="00D366EE" w:rsidRDefault="001363D4" w:rsidP="00123C6D">
      <w:pPr>
        <w:pStyle w:val="Default"/>
        <w:jc w:val="both"/>
        <w:rPr>
          <w:rFonts w:ascii="Arial" w:hAnsi="Arial" w:cs="Arial"/>
        </w:rPr>
      </w:pPr>
      <w:r w:rsidRPr="00D366EE">
        <w:rPr>
          <w:rFonts w:ascii="Arial" w:hAnsi="Arial" w:cs="Arial"/>
          <w:b/>
          <w:bCs/>
        </w:rPr>
        <w:t>Event Sponsor or other Generic</w:t>
      </w:r>
      <w:r w:rsidR="005D214B" w:rsidRPr="00D366EE">
        <w:rPr>
          <w:rFonts w:ascii="Arial" w:hAnsi="Arial" w:cs="Arial"/>
          <w:b/>
          <w:bCs/>
        </w:rPr>
        <w:t xml:space="preserve"> Scripting </w:t>
      </w:r>
    </w:p>
    <w:p w:rsidR="001363D4" w:rsidRPr="00D366EE" w:rsidRDefault="001363D4" w:rsidP="00123C6D">
      <w:pPr>
        <w:pStyle w:val="Default"/>
        <w:jc w:val="both"/>
        <w:rPr>
          <w:rFonts w:ascii="Arial" w:hAnsi="Arial" w:cs="Arial"/>
          <w:sz w:val="22"/>
          <w:szCs w:val="22"/>
        </w:rPr>
      </w:pPr>
      <w:r w:rsidRPr="00D366EE">
        <w:rPr>
          <w:rFonts w:ascii="Arial" w:hAnsi="Arial" w:cs="Arial"/>
          <w:sz w:val="22"/>
          <w:szCs w:val="22"/>
        </w:rPr>
        <w:t>Generic Scripts should be written to cover areas such as;</w:t>
      </w:r>
    </w:p>
    <w:p w:rsidR="001363D4" w:rsidRPr="00D366EE" w:rsidRDefault="005D214B" w:rsidP="001363D4">
      <w:pPr>
        <w:pStyle w:val="Default"/>
        <w:numPr>
          <w:ilvl w:val="0"/>
          <w:numId w:val="6"/>
        </w:numPr>
        <w:jc w:val="both"/>
        <w:rPr>
          <w:rFonts w:ascii="Arial" w:hAnsi="Arial" w:cs="Arial"/>
          <w:sz w:val="22"/>
          <w:szCs w:val="22"/>
        </w:rPr>
      </w:pPr>
      <w:r w:rsidRPr="00D366EE">
        <w:rPr>
          <w:rFonts w:ascii="Arial" w:hAnsi="Arial" w:cs="Arial"/>
          <w:sz w:val="22"/>
          <w:szCs w:val="22"/>
        </w:rPr>
        <w:t>The</w:t>
      </w:r>
      <w:r w:rsidR="001363D4" w:rsidRPr="00D366EE">
        <w:rPr>
          <w:rFonts w:ascii="Arial" w:hAnsi="Arial" w:cs="Arial"/>
          <w:sz w:val="22"/>
          <w:szCs w:val="22"/>
        </w:rPr>
        <w:t xml:space="preserve"> start and end of sessions</w:t>
      </w:r>
    </w:p>
    <w:p w:rsidR="001363D4" w:rsidRPr="00D366EE" w:rsidRDefault="001363D4" w:rsidP="001363D4">
      <w:pPr>
        <w:pStyle w:val="Default"/>
        <w:numPr>
          <w:ilvl w:val="0"/>
          <w:numId w:val="6"/>
        </w:numPr>
        <w:jc w:val="both"/>
        <w:rPr>
          <w:rFonts w:ascii="Arial" w:hAnsi="Arial" w:cs="Arial"/>
          <w:sz w:val="22"/>
          <w:szCs w:val="22"/>
        </w:rPr>
      </w:pPr>
      <w:r w:rsidRPr="00D366EE">
        <w:rPr>
          <w:rFonts w:ascii="Arial" w:hAnsi="Arial" w:cs="Arial"/>
          <w:sz w:val="22"/>
          <w:szCs w:val="22"/>
        </w:rPr>
        <w:t>Sponsor acknowledgements</w:t>
      </w:r>
    </w:p>
    <w:p w:rsidR="001363D4" w:rsidRPr="00D366EE" w:rsidRDefault="001363D4" w:rsidP="001363D4">
      <w:pPr>
        <w:pStyle w:val="Default"/>
        <w:numPr>
          <w:ilvl w:val="0"/>
          <w:numId w:val="6"/>
        </w:numPr>
        <w:jc w:val="both"/>
        <w:rPr>
          <w:rFonts w:ascii="Arial" w:hAnsi="Arial" w:cs="Arial"/>
          <w:sz w:val="22"/>
          <w:szCs w:val="22"/>
        </w:rPr>
      </w:pPr>
      <w:r w:rsidRPr="00D366EE">
        <w:rPr>
          <w:rFonts w:ascii="Arial" w:hAnsi="Arial" w:cs="Arial"/>
          <w:sz w:val="22"/>
          <w:szCs w:val="22"/>
        </w:rPr>
        <w:t>Venue information</w:t>
      </w:r>
    </w:p>
    <w:p w:rsidR="001363D4" w:rsidRPr="00D366EE" w:rsidRDefault="001363D4" w:rsidP="001363D4">
      <w:pPr>
        <w:pStyle w:val="Default"/>
        <w:numPr>
          <w:ilvl w:val="0"/>
          <w:numId w:val="6"/>
        </w:numPr>
        <w:jc w:val="both"/>
        <w:rPr>
          <w:rFonts w:ascii="Arial" w:hAnsi="Arial" w:cs="Arial"/>
          <w:sz w:val="22"/>
          <w:szCs w:val="22"/>
        </w:rPr>
      </w:pPr>
      <w:r w:rsidRPr="00D366EE">
        <w:rPr>
          <w:rFonts w:ascii="Arial" w:hAnsi="Arial" w:cs="Arial"/>
          <w:sz w:val="22"/>
          <w:szCs w:val="22"/>
        </w:rPr>
        <w:t xml:space="preserve">Medal Ceremonies (see </w:t>
      </w:r>
      <w:r w:rsidRPr="00D366EE">
        <w:rPr>
          <w:rFonts w:ascii="Arial" w:hAnsi="Arial" w:cs="Arial"/>
          <w:b/>
          <w:i/>
          <w:sz w:val="22"/>
          <w:szCs w:val="22"/>
        </w:rPr>
        <w:t>ICF Protocol Guidelines 2009</w:t>
      </w:r>
      <w:r w:rsidRPr="00D366EE">
        <w:rPr>
          <w:rFonts w:ascii="Arial" w:hAnsi="Arial" w:cs="Arial"/>
          <w:sz w:val="22"/>
          <w:szCs w:val="22"/>
        </w:rPr>
        <w:t>)</w:t>
      </w:r>
    </w:p>
    <w:p w:rsidR="009B4AC4" w:rsidRPr="00D366EE" w:rsidRDefault="009B4AC4" w:rsidP="00123C6D">
      <w:pPr>
        <w:pStyle w:val="Default"/>
        <w:jc w:val="both"/>
        <w:rPr>
          <w:rFonts w:ascii="Arial" w:hAnsi="Arial" w:cs="Arial"/>
          <w:sz w:val="22"/>
          <w:szCs w:val="22"/>
        </w:rPr>
      </w:pPr>
    </w:p>
    <w:p w:rsidR="009B4AC4" w:rsidRPr="00D366EE" w:rsidRDefault="009B4AC4" w:rsidP="00123C6D">
      <w:pPr>
        <w:pStyle w:val="Default"/>
        <w:jc w:val="both"/>
        <w:rPr>
          <w:rFonts w:ascii="Arial" w:hAnsi="Arial" w:cs="Arial"/>
          <w:sz w:val="22"/>
          <w:szCs w:val="22"/>
        </w:rPr>
      </w:pPr>
    </w:p>
    <w:p w:rsidR="005D214B" w:rsidRPr="00D366EE" w:rsidRDefault="005D214B" w:rsidP="00123C6D">
      <w:pPr>
        <w:pStyle w:val="Default"/>
        <w:jc w:val="both"/>
        <w:rPr>
          <w:rFonts w:ascii="Arial" w:hAnsi="Arial" w:cs="Arial"/>
        </w:rPr>
      </w:pPr>
      <w:r w:rsidRPr="00D366EE">
        <w:rPr>
          <w:rFonts w:ascii="Arial" w:hAnsi="Arial" w:cs="Arial"/>
          <w:b/>
          <w:bCs/>
        </w:rPr>
        <w:t xml:space="preserve">Music </w:t>
      </w:r>
    </w:p>
    <w:p w:rsidR="00CC32C4" w:rsidRPr="00D12FA1" w:rsidRDefault="00D87EB6"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r w:rsidRPr="00D12FA1">
        <w:rPr>
          <w:rFonts w:ascii="Arial" w:hAnsi="Arial" w:cs="Arial"/>
          <w:sz w:val="22"/>
          <w:szCs w:val="22"/>
          <w:lang w:val="en-US"/>
        </w:rPr>
        <w:t>Music should be used to build the atmosphere and spectator involvement.</w:t>
      </w:r>
      <w:r w:rsidR="00DA1C9B" w:rsidRPr="00D12FA1">
        <w:rPr>
          <w:rFonts w:ascii="Arial" w:hAnsi="Arial" w:cs="Arial"/>
          <w:sz w:val="22"/>
          <w:szCs w:val="22"/>
          <w:lang w:val="en-US"/>
        </w:rPr>
        <w:t xml:space="preserve"> </w:t>
      </w:r>
      <w:r w:rsidR="003B50AE" w:rsidRPr="00D12FA1">
        <w:rPr>
          <w:rFonts w:ascii="Arial" w:hAnsi="Arial" w:cs="Arial"/>
          <w:sz w:val="22"/>
          <w:szCs w:val="22"/>
          <w:lang w:val="en-US"/>
        </w:rPr>
        <w:t>The type of music selected should contribute positively towards the atmosphere of excitement, passion and the thrill of the race and should not be directly biased towards any particular Country.</w:t>
      </w:r>
    </w:p>
    <w:p w:rsidR="00DA1C9B" w:rsidRPr="00D12FA1" w:rsidRDefault="00DA1C9B"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p>
    <w:p w:rsidR="00DA1C9B" w:rsidRPr="00D12FA1" w:rsidRDefault="00DA1C9B" w:rsidP="00D87EB6">
      <w:pPr>
        <w:tabs>
          <w:tab w:val="left" w:pos="1701"/>
          <w:tab w:val="left" w:pos="2880"/>
          <w:tab w:val="left" w:pos="3600"/>
          <w:tab w:val="left" w:pos="4320"/>
          <w:tab w:val="left" w:pos="5040"/>
          <w:tab w:val="left" w:pos="5760"/>
          <w:tab w:val="left" w:pos="6480"/>
          <w:tab w:val="left" w:pos="7200"/>
          <w:tab w:val="left" w:pos="7920"/>
          <w:tab w:val="left" w:pos="8640"/>
        </w:tabs>
        <w:ind w:right="-2"/>
        <w:jc w:val="both"/>
        <w:rPr>
          <w:rFonts w:ascii="Arial" w:hAnsi="Arial" w:cs="Arial"/>
          <w:sz w:val="22"/>
          <w:szCs w:val="22"/>
          <w:lang w:val="en-US"/>
        </w:rPr>
      </w:pPr>
      <w:r w:rsidRPr="00D12FA1">
        <w:rPr>
          <w:rFonts w:ascii="Arial" w:hAnsi="Arial" w:cs="Arial"/>
          <w:sz w:val="22"/>
          <w:szCs w:val="22"/>
          <w:lang w:val="en-US"/>
        </w:rPr>
        <w:t xml:space="preserve">For </w:t>
      </w:r>
      <w:r w:rsidR="00CC32C4" w:rsidRPr="00D12FA1">
        <w:rPr>
          <w:rFonts w:ascii="Arial" w:hAnsi="Arial" w:cs="Arial"/>
          <w:sz w:val="22"/>
          <w:szCs w:val="22"/>
          <w:lang w:val="en-US"/>
        </w:rPr>
        <w:t xml:space="preserve">information regarding the national anthems requirements please refer to </w:t>
      </w:r>
      <w:r w:rsidR="00CC32C4" w:rsidRPr="00D12FA1">
        <w:rPr>
          <w:rFonts w:ascii="Arial" w:hAnsi="Arial" w:cs="Arial"/>
          <w:b/>
          <w:i/>
          <w:sz w:val="22"/>
          <w:szCs w:val="22"/>
          <w:lang w:val="en-US"/>
        </w:rPr>
        <w:t>ICF Protocol guidelines 2009</w:t>
      </w:r>
      <w:r w:rsidR="00CC32C4" w:rsidRPr="00D12FA1">
        <w:rPr>
          <w:rFonts w:ascii="Arial" w:hAnsi="Arial" w:cs="Arial"/>
          <w:sz w:val="22"/>
          <w:szCs w:val="22"/>
          <w:lang w:val="en-US"/>
        </w:rPr>
        <w:t xml:space="preserve">. </w:t>
      </w:r>
    </w:p>
    <w:p w:rsidR="00F6546A" w:rsidRPr="00D366EE" w:rsidRDefault="00F6546A" w:rsidP="00123C6D">
      <w:pPr>
        <w:pStyle w:val="Default"/>
        <w:jc w:val="both"/>
        <w:rPr>
          <w:rFonts w:ascii="Arial" w:hAnsi="Arial" w:cs="Arial"/>
          <w:sz w:val="22"/>
          <w:szCs w:val="22"/>
        </w:rPr>
      </w:pPr>
    </w:p>
    <w:p w:rsidR="00D366EE" w:rsidRPr="00D366EE" w:rsidRDefault="00D366EE" w:rsidP="00123C6D">
      <w:pPr>
        <w:pStyle w:val="Default"/>
        <w:jc w:val="both"/>
        <w:rPr>
          <w:rFonts w:ascii="Arial" w:hAnsi="Arial" w:cs="Arial"/>
          <w:sz w:val="22"/>
          <w:szCs w:val="22"/>
        </w:rPr>
      </w:pPr>
    </w:p>
    <w:p w:rsidR="001363D4" w:rsidRPr="00D366EE" w:rsidRDefault="001363D4" w:rsidP="001363D4">
      <w:pPr>
        <w:pStyle w:val="Default"/>
        <w:jc w:val="both"/>
        <w:rPr>
          <w:rFonts w:ascii="Arial" w:hAnsi="Arial" w:cs="Arial"/>
        </w:rPr>
      </w:pPr>
      <w:r w:rsidRPr="00D366EE">
        <w:rPr>
          <w:rFonts w:ascii="Arial" w:hAnsi="Arial" w:cs="Arial"/>
          <w:b/>
          <w:bCs/>
        </w:rPr>
        <w:t xml:space="preserve">Event Day Checklists </w:t>
      </w:r>
    </w:p>
    <w:p w:rsidR="001363D4" w:rsidRPr="00D366EE" w:rsidRDefault="001363D4" w:rsidP="00123C6D">
      <w:pPr>
        <w:pStyle w:val="Default"/>
        <w:jc w:val="both"/>
        <w:rPr>
          <w:rFonts w:ascii="Arial" w:hAnsi="Arial" w:cs="Arial"/>
          <w:sz w:val="22"/>
          <w:szCs w:val="22"/>
        </w:rPr>
      </w:pPr>
      <w:r w:rsidRPr="00D366EE">
        <w:rPr>
          <w:rFonts w:ascii="Arial" w:hAnsi="Arial" w:cs="Arial"/>
          <w:sz w:val="22"/>
          <w:szCs w:val="22"/>
        </w:rPr>
        <w:t>A checklist should be provided for each of the sport presentation elements that should be considered prior to and on event days</w:t>
      </w:r>
      <w:r w:rsidR="00D366EE" w:rsidRPr="00D366EE">
        <w:rPr>
          <w:rFonts w:ascii="Arial" w:hAnsi="Arial" w:cs="Arial"/>
          <w:sz w:val="22"/>
          <w:szCs w:val="22"/>
        </w:rPr>
        <w:t xml:space="preserve">. </w:t>
      </w:r>
    </w:p>
    <w:sectPr w:rsidR="001363D4" w:rsidRPr="00D366EE" w:rsidSect="00561DF5">
      <w:headerReference w:type="even" r:id="rId7"/>
      <w:headerReference w:type="default" r:id="rId8"/>
      <w:footerReference w:type="even" r:id="rId9"/>
      <w:footerReference w:type="default" r:id="rId10"/>
      <w:headerReference w:type="first" r:id="rId11"/>
      <w:footerReference w:type="first" r:id="rId12"/>
      <w:pgSz w:w="11906" w:h="16838"/>
      <w:pgMar w:top="1258" w:right="1418" w:bottom="899" w:left="1418" w:header="540"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7DA" w:rsidRDefault="00B207DA">
      <w:r>
        <w:separator/>
      </w:r>
    </w:p>
  </w:endnote>
  <w:endnote w:type="continuationSeparator" w:id="0">
    <w:p w:rsidR="00B207DA" w:rsidRDefault="00B20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Elektra Medium Pro">
    <w:altName w:val="Arial"/>
    <w:panose1 w:val="00000000000000000000"/>
    <w:charset w:val="00"/>
    <w:family w:val="modern"/>
    <w:notTrueType/>
    <w:pitch w:val="variable"/>
    <w:sig w:usb0="00000001" w:usb1="5000206A"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A4" w:rsidRDefault="007D4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Default="002E786E" w:rsidP="00EC23A3">
    <w:pPr>
      <w:pStyle w:val="Footer"/>
      <w:jc w:val="center"/>
    </w:pPr>
    <w:r w:rsidRPr="002E786E">
      <w:rPr>
        <w:noProof/>
        <w:lang w:eastAsia="en-AU"/>
      </w:rPr>
      <w:drawing>
        <wp:anchor distT="0" distB="0" distL="114300" distR="114300" simplePos="0" relativeHeight="251660800" behindDoc="1" locked="0" layoutInCell="1" allowOverlap="1">
          <wp:simplePos x="0" y="0"/>
          <wp:positionH relativeFrom="column">
            <wp:posOffset>2022846</wp:posOffset>
          </wp:positionH>
          <wp:positionV relativeFrom="paragraph">
            <wp:posOffset>-176051</wp:posOffset>
          </wp:positionV>
          <wp:extent cx="1792498" cy="241540"/>
          <wp:effectExtent l="19050" t="0" r="0" b="0"/>
          <wp:wrapTight wrapText="bothSides">
            <wp:wrapPolygon edited="0">
              <wp:start x="2750" y="3358"/>
              <wp:lineTo x="-229" y="16788"/>
              <wp:lineTo x="-229" y="20145"/>
              <wp:lineTo x="21539" y="20145"/>
              <wp:lineTo x="20851" y="3358"/>
              <wp:lineTo x="2750" y="3358"/>
            </wp:wrapPolygon>
          </wp:wrapTight>
          <wp:docPr id="11"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795780" cy="24511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Default="006B7D0A" w:rsidP="00EC23A3">
    <w:pPr>
      <w:pStyle w:val="Footer"/>
      <w:jc w:val="center"/>
    </w:pPr>
    <w:r>
      <w:rPr>
        <w:noProof/>
        <w:lang w:eastAsia="en-AU"/>
      </w:rPr>
      <w:drawing>
        <wp:anchor distT="0" distB="0" distL="114300" distR="114300" simplePos="0" relativeHeight="251658752" behindDoc="1" locked="0" layoutInCell="1" allowOverlap="1">
          <wp:simplePos x="0" y="0"/>
          <wp:positionH relativeFrom="column">
            <wp:posOffset>1871345</wp:posOffset>
          </wp:positionH>
          <wp:positionV relativeFrom="paragraph">
            <wp:posOffset>-82550</wp:posOffset>
          </wp:positionV>
          <wp:extent cx="1800225" cy="247650"/>
          <wp:effectExtent l="19050" t="0" r="9525" b="0"/>
          <wp:wrapTight wrapText="bothSides">
            <wp:wrapPolygon edited="0">
              <wp:start x="2743" y="3323"/>
              <wp:lineTo x="-229" y="16615"/>
              <wp:lineTo x="-229" y="19938"/>
              <wp:lineTo x="21714" y="19938"/>
              <wp:lineTo x="21029" y="3323"/>
              <wp:lineTo x="2743" y="3323"/>
            </wp:wrapPolygon>
          </wp:wrapTight>
          <wp:docPr id="4"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800225" cy="2476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7DA" w:rsidRDefault="00B207DA">
      <w:r>
        <w:separator/>
      </w:r>
    </w:p>
  </w:footnote>
  <w:footnote w:type="continuationSeparator" w:id="0">
    <w:p w:rsidR="00B207DA" w:rsidRDefault="00B20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6D" w:rsidRDefault="00123C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6E" w:rsidRDefault="002E786E" w:rsidP="002E786E">
    <w:pPr>
      <w:jc w:val="both"/>
    </w:pPr>
    <w:r>
      <w:t xml:space="preserve">                                                         </w:t>
    </w:r>
    <w:r w:rsidR="006B7D0A">
      <w:rPr>
        <w:noProof/>
        <w:lang w:val="en-AU" w:eastAsia="en-AU"/>
      </w:rPr>
      <w:drawing>
        <wp:inline distT="0" distB="0" distL="0" distR="0">
          <wp:extent cx="1250950" cy="733425"/>
          <wp:effectExtent l="19050" t="0" r="6350" b="0"/>
          <wp:docPr id="1" name="Picture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1250950" cy="733425"/>
                  </a:xfrm>
                  <a:prstGeom prst="rect">
                    <a:avLst/>
                  </a:prstGeom>
                  <a:noFill/>
                  <a:ln w="9525">
                    <a:noFill/>
                    <a:miter lim="800000"/>
                    <a:headEnd/>
                    <a:tailEnd/>
                  </a:ln>
                </pic:spPr>
              </pic:pic>
            </a:graphicData>
          </a:graphic>
        </wp:inline>
      </w:drawing>
    </w:r>
    <w:sdt>
      <w:sdtPr>
        <w:id w:val="250395305"/>
        <w:docPartObj>
          <w:docPartGallery w:val="Page Numbers (Top of Page)"/>
          <w:docPartUnique/>
        </w:docPartObj>
      </w:sdtPr>
      <w:sdtContent>
        <w:r>
          <w:t xml:space="preserve">                                               </w:t>
        </w:r>
        <w:r w:rsidRPr="002E786E">
          <w:rPr>
            <w:rFonts w:ascii="Arial" w:hAnsi="Arial" w:cs="Arial"/>
            <w:color w:val="8DB3E2" w:themeColor="text2" w:themeTint="66"/>
            <w:sz w:val="16"/>
            <w:szCs w:val="16"/>
          </w:rPr>
          <w:t xml:space="preserve">Page </w:t>
        </w:r>
        <w:r w:rsidR="005C3A90" w:rsidRPr="002E786E">
          <w:rPr>
            <w:rFonts w:ascii="Arial" w:hAnsi="Arial" w:cs="Arial"/>
            <w:color w:val="8DB3E2" w:themeColor="text2" w:themeTint="66"/>
            <w:sz w:val="16"/>
            <w:szCs w:val="16"/>
          </w:rPr>
          <w:fldChar w:fldCharType="begin"/>
        </w:r>
        <w:r w:rsidRPr="002E786E">
          <w:rPr>
            <w:rFonts w:ascii="Arial" w:hAnsi="Arial" w:cs="Arial"/>
            <w:color w:val="8DB3E2" w:themeColor="text2" w:themeTint="66"/>
            <w:sz w:val="16"/>
            <w:szCs w:val="16"/>
          </w:rPr>
          <w:instrText xml:space="preserve"> PAGE </w:instrText>
        </w:r>
        <w:r w:rsidR="005C3A90" w:rsidRPr="002E786E">
          <w:rPr>
            <w:rFonts w:ascii="Arial" w:hAnsi="Arial" w:cs="Arial"/>
            <w:color w:val="8DB3E2" w:themeColor="text2" w:themeTint="66"/>
            <w:sz w:val="16"/>
            <w:szCs w:val="16"/>
          </w:rPr>
          <w:fldChar w:fldCharType="separate"/>
        </w:r>
        <w:r w:rsidR="00380F37">
          <w:rPr>
            <w:rFonts w:ascii="Arial" w:hAnsi="Arial" w:cs="Arial"/>
            <w:noProof/>
            <w:color w:val="8DB3E2" w:themeColor="text2" w:themeTint="66"/>
            <w:sz w:val="16"/>
            <w:szCs w:val="16"/>
          </w:rPr>
          <w:t>2</w:t>
        </w:r>
        <w:r w:rsidR="005C3A90" w:rsidRPr="002E786E">
          <w:rPr>
            <w:rFonts w:ascii="Arial" w:hAnsi="Arial" w:cs="Arial"/>
            <w:color w:val="8DB3E2" w:themeColor="text2" w:themeTint="66"/>
            <w:sz w:val="16"/>
            <w:szCs w:val="16"/>
          </w:rPr>
          <w:fldChar w:fldCharType="end"/>
        </w:r>
        <w:r w:rsidRPr="002E786E">
          <w:rPr>
            <w:rFonts w:ascii="Arial" w:hAnsi="Arial" w:cs="Arial"/>
            <w:color w:val="8DB3E2" w:themeColor="text2" w:themeTint="66"/>
            <w:sz w:val="16"/>
            <w:szCs w:val="16"/>
          </w:rPr>
          <w:t xml:space="preserve"> of </w:t>
        </w:r>
        <w:r w:rsidR="005C3A90" w:rsidRPr="002E786E">
          <w:rPr>
            <w:rFonts w:ascii="Arial" w:hAnsi="Arial" w:cs="Arial"/>
            <w:color w:val="8DB3E2" w:themeColor="text2" w:themeTint="66"/>
            <w:sz w:val="16"/>
            <w:szCs w:val="16"/>
          </w:rPr>
          <w:fldChar w:fldCharType="begin"/>
        </w:r>
        <w:r w:rsidRPr="002E786E">
          <w:rPr>
            <w:rFonts w:ascii="Arial" w:hAnsi="Arial" w:cs="Arial"/>
            <w:color w:val="8DB3E2" w:themeColor="text2" w:themeTint="66"/>
            <w:sz w:val="16"/>
            <w:szCs w:val="16"/>
          </w:rPr>
          <w:instrText xml:space="preserve"> NUMPAGES  </w:instrText>
        </w:r>
        <w:r w:rsidR="005C3A90" w:rsidRPr="002E786E">
          <w:rPr>
            <w:rFonts w:ascii="Arial" w:hAnsi="Arial" w:cs="Arial"/>
            <w:color w:val="8DB3E2" w:themeColor="text2" w:themeTint="66"/>
            <w:sz w:val="16"/>
            <w:szCs w:val="16"/>
          </w:rPr>
          <w:fldChar w:fldCharType="separate"/>
        </w:r>
        <w:r w:rsidR="00380F37">
          <w:rPr>
            <w:rFonts w:ascii="Arial" w:hAnsi="Arial" w:cs="Arial"/>
            <w:noProof/>
            <w:color w:val="8DB3E2" w:themeColor="text2" w:themeTint="66"/>
            <w:sz w:val="16"/>
            <w:szCs w:val="16"/>
          </w:rPr>
          <w:t>2</w:t>
        </w:r>
        <w:r w:rsidR="005C3A90" w:rsidRPr="002E786E">
          <w:rPr>
            <w:rFonts w:ascii="Arial" w:hAnsi="Arial" w:cs="Arial"/>
            <w:color w:val="8DB3E2" w:themeColor="text2" w:themeTint="66"/>
            <w:sz w:val="16"/>
            <w:szCs w:val="16"/>
          </w:rPr>
          <w:fldChar w:fldCharType="end"/>
        </w:r>
      </w:sdtContent>
    </w:sdt>
  </w:p>
  <w:p w:rsidR="00EC23A3" w:rsidRPr="009657BA" w:rsidRDefault="00EC23A3" w:rsidP="00EC23A3">
    <w:pPr>
      <w:pStyle w:val="Header"/>
      <w:ind w:lef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Pr="00E17D8B" w:rsidRDefault="005C3A90" w:rsidP="00EC23A3">
    <w:pPr>
      <w:pStyle w:val="Header"/>
      <w:ind w:left="-540"/>
      <w:rPr>
        <w:lang w:val="en-GB"/>
      </w:rPr>
    </w:pPr>
    <w:r w:rsidRPr="005C3A90">
      <w:rPr>
        <w:lang w:val="en-GB" w:eastAsia="zh-TW"/>
      </w:rPr>
      <w:pict>
        <v:shapetype id="_x0000_t202" coordsize="21600,21600" o:spt="202" path="m,l,21600r21600,l21600,xe">
          <v:stroke joinstyle="miter"/>
          <v:path gradientshapeok="t" o:connecttype="rect"/>
        </v:shapetype>
        <v:shape id="_x0000_s1027" type="#_x0000_t202" style="position:absolute;left:0;text-align:left;margin-left:253.1pt;margin-top:13.6pt;width:243.3pt;height:63.3pt;z-index:251657728;mso-width-relative:margin;mso-height-relative:margin" filled="f" stroked="f">
          <v:textbox>
            <w:txbxContent>
              <w:p w:rsidR="007D43A4" w:rsidRDefault="007D43A4" w:rsidP="007D43A4">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ICF Canoe Slalom Technical Committee</w:t>
                </w:r>
              </w:p>
              <w:p w:rsidR="007D43A4" w:rsidRDefault="007D43A4" w:rsidP="007D43A4">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Event Requirements</w:t>
                </w:r>
              </w:p>
              <w:p w:rsidR="007D43A4" w:rsidRDefault="007D43A4" w:rsidP="007D43A4">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Version 1, November 2010</w:t>
                </w:r>
              </w:p>
              <w:p w:rsidR="007D43A4" w:rsidRDefault="007D43A4" w:rsidP="007D43A4">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Document uncontrolled when printed</w:t>
                </w:r>
              </w:p>
              <w:p w:rsidR="007D43A4" w:rsidRDefault="007D43A4" w:rsidP="007D43A4">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Refer to ICF CSL website for most current version</w:t>
                </w:r>
              </w:p>
              <w:p w:rsidR="002E786E" w:rsidRPr="00D12FA1" w:rsidRDefault="002E786E" w:rsidP="007D43A4">
                <w:pPr>
                  <w:rPr>
                    <w:szCs w:val="20"/>
                    <w:lang w:val="en-US"/>
                  </w:rPr>
                </w:pPr>
              </w:p>
            </w:txbxContent>
          </v:textbox>
        </v:shape>
      </w:pict>
    </w:r>
    <w:r w:rsidR="006B7D0A">
      <w:rPr>
        <w:noProof/>
        <w:lang w:eastAsia="en-AU"/>
      </w:rPr>
      <w:drawing>
        <wp:anchor distT="0" distB="0" distL="114300" distR="114300" simplePos="0" relativeHeight="251656704" behindDoc="1" locked="0" layoutInCell="1" allowOverlap="1">
          <wp:simplePos x="0" y="0"/>
          <wp:positionH relativeFrom="column">
            <wp:posOffset>-342900</wp:posOffset>
          </wp:positionH>
          <wp:positionV relativeFrom="paragraph">
            <wp:posOffset>100330</wp:posOffset>
          </wp:positionV>
          <wp:extent cx="1945640" cy="1086485"/>
          <wp:effectExtent l="19050" t="0" r="0" b="0"/>
          <wp:wrapTight wrapText="bothSides">
            <wp:wrapPolygon edited="0">
              <wp:start x="-211" y="0"/>
              <wp:lineTo x="-211" y="21209"/>
              <wp:lineTo x="21572" y="21209"/>
              <wp:lineTo x="21572" y="0"/>
              <wp:lineTo x="-211" y="0"/>
            </wp:wrapPolygon>
          </wp:wrapTight>
          <wp:docPr id="3"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pic:cNvPicPr>
                    <a:picLocks noChangeAspect="1" noChangeArrowheads="1"/>
                  </pic:cNvPicPr>
                </pic:nvPicPr>
                <pic:blipFill>
                  <a:blip r:embed="rId1"/>
                  <a:srcRect l="16632" t="20546" r="10561" b="19215"/>
                  <a:stretch>
                    <a:fillRect/>
                  </a:stretch>
                </pic:blipFill>
                <pic:spPr bwMode="auto">
                  <a:xfrm>
                    <a:off x="0" y="0"/>
                    <a:ext cx="1945640" cy="10864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73F"/>
    <w:multiLevelType w:val="hybridMultilevel"/>
    <w:tmpl w:val="75D4C6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17DD290E"/>
    <w:multiLevelType w:val="hybridMultilevel"/>
    <w:tmpl w:val="77EA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A18330B"/>
    <w:multiLevelType w:val="hybridMultilevel"/>
    <w:tmpl w:val="29923D90"/>
    <w:lvl w:ilvl="0" w:tplc="ECAE5BF8">
      <w:start w:val="1"/>
      <w:numFmt w:val="decimal"/>
      <w:lvlText w:val="%1."/>
      <w:lvlJc w:val="left"/>
      <w:pPr>
        <w:tabs>
          <w:tab w:val="num" w:pos="644"/>
        </w:tabs>
        <w:ind w:left="644" w:hanging="360"/>
      </w:pPr>
      <w:rPr>
        <w:rFonts w:hint="default"/>
      </w:rPr>
    </w:lvl>
    <w:lvl w:ilvl="1" w:tplc="040C0019">
      <w:start w:val="1"/>
      <w:numFmt w:val="lowerLetter"/>
      <w:lvlText w:val="%2."/>
      <w:lvlJc w:val="left"/>
      <w:pPr>
        <w:tabs>
          <w:tab w:val="num" w:pos="1364"/>
        </w:tabs>
        <w:ind w:left="1364" w:hanging="360"/>
      </w:pPr>
    </w:lvl>
    <w:lvl w:ilvl="2" w:tplc="040C001B">
      <w:start w:val="1"/>
      <w:numFmt w:val="lowerRoman"/>
      <w:lvlText w:val="%3."/>
      <w:lvlJc w:val="right"/>
      <w:pPr>
        <w:tabs>
          <w:tab w:val="num" w:pos="2084"/>
        </w:tabs>
        <w:ind w:left="2084" w:hanging="180"/>
      </w:pPr>
    </w:lvl>
    <w:lvl w:ilvl="3" w:tplc="4ED0137E">
      <w:start w:val="1"/>
      <w:numFmt w:val="lowerLetter"/>
      <w:lvlText w:val="%4)"/>
      <w:lvlJc w:val="left"/>
      <w:pPr>
        <w:tabs>
          <w:tab w:val="num" w:pos="2804"/>
        </w:tabs>
        <w:ind w:left="2804" w:hanging="360"/>
      </w:pPr>
      <w:rPr>
        <w:rFonts w:hint="default"/>
      </w:r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
    <w:nsid w:val="4C941121"/>
    <w:multiLevelType w:val="multilevel"/>
    <w:tmpl w:val="341A1E12"/>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ind w:left="860"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1820" w:hanging="720"/>
      </w:pPr>
      <w:rPr>
        <w:rFonts w:hint="default"/>
      </w:rPr>
    </w:lvl>
    <w:lvl w:ilvl="3">
      <w:start w:val="1"/>
      <w:numFmt w:val="decimal"/>
      <w:pStyle w:val="Heading4"/>
      <w:lvlText w:val="%1.%2.%3.%4"/>
      <w:lvlJc w:val="left"/>
      <w:pPr>
        <w:ind w:left="722" w:hanging="864"/>
      </w:pPr>
      <w:rPr>
        <w:rFonts w:hint="default"/>
      </w:rPr>
    </w:lvl>
    <w:lvl w:ilvl="4">
      <w:start w:val="1"/>
      <w:numFmt w:val="decimal"/>
      <w:pStyle w:val="Heading5"/>
      <w:lvlText w:val="%1.%2.%3.%4.%5"/>
      <w:lvlJc w:val="left"/>
      <w:pPr>
        <w:ind w:left="866" w:hanging="1008"/>
      </w:pPr>
      <w:rPr>
        <w:rFonts w:hint="default"/>
      </w:rPr>
    </w:lvl>
    <w:lvl w:ilvl="5">
      <w:start w:val="1"/>
      <w:numFmt w:val="decimal"/>
      <w:pStyle w:val="Heading6"/>
      <w:lvlText w:val="%1.%2.%3.%4.%5.%6"/>
      <w:lvlJc w:val="left"/>
      <w:pPr>
        <w:ind w:left="1010" w:hanging="1152"/>
      </w:pPr>
      <w:rPr>
        <w:rFonts w:hint="default"/>
      </w:rPr>
    </w:lvl>
    <w:lvl w:ilvl="6">
      <w:start w:val="1"/>
      <w:numFmt w:val="decimal"/>
      <w:pStyle w:val="Heading7"/>
      <w:lvlText w:val="%1.%2.%3.%4.%5.%6.%7"/>
      <w:lvlJc w:val="left"/>
      <w:pPr>
        <w:ind w:left="1154" w:hanging="1296"/>
      </w:pPr>
      <w:rPr>
        <w:rFonts w:hint="default"/>
      </w:rPr>
    </w:lvl>
    <w:lvl w:ilvl="7">
      <w:start w:val="1"/>
      <w:numFmt w:val="decimal"/>
      <w:pStyle w:val="Heading8"/>
      <w:lvlText w:val="%1.%2.%3.%4.%5.%6.%7.%8"/>
      <w:lvlJc w:val="left"/>
      <w:pPr>
        <w:ind w:left="1298" w:hanging="1440"/>
      </w:pPr>
      <w:rPr>
        <w:rFonts w:hint="default"/>
      </w:rPr>
    </w:lvl>
    <w:lvl w:ilvl="8">
      <w:start w:val="1"/>
      <w:numFmt w:val="decimal"/>
      <w:pStyle w:val="Heading9"/>
      <w:lvlText w:val="%1.%2.%3.%4.%5.%6.%7.%8.%9"/>
      <w:lvlJc w:val="left"/>
      <w:pPr>
        <w:ind w:left="1442" w:hanging="1584"/>
      </w:pPr>
      <w:rPr>
        <w:rFonts w:hint="default"/>
      </w:rPr>
    </w:lvl>
  </w:abstractNum>
  <w:abstractNum w:abstractNumId="4">
    <w:nsid w:val="511843D5"/>
    <w:multiLevelType w:val="hybridMultilevel"/>
    <w:tmpl w:val="286636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E5B2002"/>
    <w:multiLevelType w:val="hybridMultilevel"/>
    <w:tmpl w:val="3542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B253E30"/>
    <w:multiLevelType w:val="hybridMultilevel"/>
    <w:tmpl w:val="FA9E4C4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AE5146"/>
    <w:rsid w:val="00027A0F"/>
    <w:rsid w:val="00043D8D"/>
    <w:rsid w:val="001028A1"/>
    <w:rsid w:val="00123C6D"/>
    <w:rsid w:val="001363D4"/>
    <w:rsid w:val="00187466"/>
    <w:rsid w:val="001D3D0E"/>
    <w:rsid w:val="001F328B"/>
    <w:rsid w:val="002077C8"/>
    <w:rsid w:val="002336E0"/>
    <w:rsid w:val="00240887"/>
    <w:rsid w:val="0029359B"/>
    <w:rsid w:val="002B7335"/>
    <w:rsid w:val="002E786E"/>
    <w:rsid w:val="00325CAD"/>
    <w:rsid w:val="0033274D"/>
    <w:rsid w:val="00380F37"/>
    <w:rsid w:val="003B2968"/>
    <w:rsid w:val="003B50AE"/>
    <w:rsid w:val="004D6AB2"/>
    <w:rsid w:val="00555366"/>
    <w:rsid w:val="00561DF5"/>
    <w:rsid w:val="005A1ADB"/>
    <w:rsid w:val="005C3A90"/>
    <w:rsid w:val="005D214B"/>
    <w:rsid w:val="006063EA"/>
    <w:rsid w:val="00675D48"/>
    <w:rsid w:val="006A60DC"/>
    <w:rsid w:val="006B7D0A"/>
    <w:rsid w:val="006C4B61"/>
    <w:rsid w:val="006E36DC"/>
    <w:rsid w:val="00701E62"/>
    <w:rsid w:val="00715462"/>
    <w:rsid w:val="0079285B"/>
    <w:rsid w:val="007B1B96"/>
    <w:rsid w:val="007D43A4"/>
    <w:rsid w:val="007E0F8D"/>
    <w:rsid w:val="00821994"/>
    <w:rsid w:val="00885012"/>
    <w:rsid w:val="008C5829"/>
    <w:rsid w:val="008F19C7"/>
    <w:rsid w:val="00981450"/>
    <w:rsid w:val="009B290D"/>
    <w:rsid w:val="009B4AC4"/>
    <w:rsid w:val="009F7435"/>
    <w:rsid w:val="00A557F7"/>
    <w:rsid w:val="00A97564"/>
    <w:rsid w:val="00AE5146"/>
    <w:rsid w:val="00B207DA"/>
    <w:rsid w:val="00B852AE"/>
    <w:rsid w:val="00C14362"/>
    <w:rsid w:val="00C17ECC"/>
    <w:rsid w:val="00C54582"/>
    <w:rsid w:val="00C668B2"/>
    <w:rsid w:val="00C73C79"/>
    <w:rsid w:val="00C85008"/>
    <w:rsid w:val="00CC0D55"/>
    <w:rsid w:val="00CC32C4"/>
    <w:rsid w:val="00CD02A7"/>
    <w:rsid w:val="00D12FA1"/>
    <w:rsid w:val="00D23677"/>
    <w:rsid w:val="00D366EE"/>
    <w:rsid w:val="00D45660"/>
    <w:rsid w:val="00D87EB6"/>
    <w:rsid w:val="00D90282"/>
    <w:rsid w:val="00DA1C9B"/>
    <w:rsid w:val="00DA5917"/>
    <w:rsid w:val="00DC2890"/>
    <w:rsid w:val="00DE5048"/>
    <w:rsid w:val="00E17B78"/>
    <w:rsid w:val="00E20594"/>
    <w:rsid w:val="00E24E7A"/>
    <w:rsid w:val="00E758DE"/>
    <w:rsid w:val="00EA1C39"/>
    <w:rsid w:val="00EC23A3"/>
    <w:rsid w:val="00ED37DE"/>
    <w:rsid w:val="00F6546A"/>
    <w:rsid w:val="00F75F66"/>
    <w:rsid w:val="00F81327"/>
    <w:rsid w:val="00F955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A4"/>
    <w:rPr>
      <w:rFonts w:ascii="Times New Roman" w:eastAsia="Times New Roman" w:hAnsi="Times New Roman"/>
      <w:sz w:val="24"/>
      <w:szCs w:val="24"/>
      <w:lang w:val="fr-FR" w:eastAsia="fr-FR"/>
    </w:rPr>
  </w:style>
  <w:style w:type="paragraph" w:styleId="Heading1">
    <w:name w:val="heading 1"/>
    <w:basedOn w:val="Normal"/>
    <w:next w:val="Normal"/>
    <w:link w:val="Heading1Char"/>
    <w:qFormat/>
    <w:rsid w:val="005D214B"/>
    <w:pPr>
      <w:keepNext/>
      <w:numPr>
        <w:numId w:val="1"/>
      </w:numPr>
      <w:spacing w:before="120" w:after="120"/>
      <w:jc w:val="both"/>
      <w:outlineLvl w:val="0"/>
    </w:pPr>
    <w:rPr>
      <w:rFonts w:ascii="Arial" w:hAnsi="Arial" w:cs="Arial"/>
      <w:b/>
      <w:bCs/>
      <w:snapToGrid w:val="0"/>
      <w:color w:val="000000"/>
      <w:sz w:val="28"/>
      <w:szCs w:val="22"/>
      <w:u w:val="single"/>
      <w:lang w:val="en-GB"/>
    </w:rPr>
  </w:style>
  <w:style w:type="paragraph" w:styleId="Heading2">
    <w:name w:val="heading 2"/>
    <w:basedOn w:val="Normal"/>
    <w:next w:val="Normal"/>
    <w:link w:val="Heading2Char"/>
    <w:qFormat/>
    <w:rsid w:val="005D214B"/>
    <w:pPr>
      <w:keepNext/>
      <w:numPr>
        <w:ilvl w:val="1"/>
        <w:numId w:val="1"/>
      </w:numPr>
      <w:jc w:val="both"/>
      <w:outlineLvl w:val="1"/>
    </w:pPr>
    <w:rPr>
      <w:rFonts w:ascii="Arial" w:hAnsi="Arial" w:cs="Arial"/>
      <w:b/>
      <w:bCs/>
      <w:i/>
      <w:iCs/>
      <w:snapToGrid w:val="0"/>
      <w:szCs w:val="28"/>
      <w:lang w:val="en-GB"/>
    </w:rPr>
  </w:style>
  <w:style w:type="paragraph" w:styleId="Heading3">
    <w:name w:val="heading 3"/>
    <w:basedOn w:val="Normal"/>
    <w:next w:val="Normal"/>
    <w:link w:val="Heading3Char"/>
    <w:qFormat/>
    <w:rsid w:val="005D214B"/>
    <w:pPr>
      <w:keepNext/>
      <w:numPr>
        <w:ilvl w:val="2"/>
        <w:numId w:val="1"/>
      </w:numPr>
      <w:spacing w:before="240" w:after="60"/>
      <w:jc w:val="both"/>
      <w:outlineLvl w:val="2"/>
    </w:pPr>
    <w:rPr>
      <w:rFonts w:ascii="Cambria" w:hAnsi="Cambria"/>
      <w:b/>
      <w:bCs/>
      <w:sz w:val="26"/>
      <w:szCs w:val="26"/>
      <w:lang w:val="en-GB"/>
    </w:rPr>
  </w:style>
  <w:style w:type="paragraph" w:styleId="Heading4">
    <w:name w:val="heading 4"/>
    <w:basedOn w:val="Normal"/>
    <w:next w:val="Normal"/>
    <w:link w:val="Heading4Char"/>
    <w:qFormat/>
    <w:rsid w:val="005D214B"/>
    <w:pPr>
      <w:keepNext/>
      <w:numPr>
        <w:ilvl w:val="3"/>
        <w:numId w:val="1"/>
      </w:numPr>
      <w:spacing w:before="240" w:after="60"/>
      <w:jc w:val="both"/>
      <w:outlineLvl w:val="3"/>
    </w:pPr>
    <w:rPr>
      <w:rFonts w:ascii="Calibri" w:hAnsi="Calibri"/>
      <w:b/>
      <w:bCs/>
      <w:sz w:val="28"/>
      <w:szCs w:val="28"/>
      <w:lang w:val="en-GB"/>
    </w:rPr>
  </w:style>
  <w:style w:type="paragraph" w:styleId="Heading5">
    <w:name w:val="heading 5"/>
    <w:basedOn w:val="Normal"/>
    <w:next w:val="Normal"/>
    <w:link w:val="Heading5Char"/>
    <w:qFormat/>
    <w:rsid w:val="005D214B"/>
    <w:pPr>
      <w:numPr>
        <w:ilvl w:val="4"/>
        <w:numId w:val="1"/>
      </w:numPr>
      <w:spacing w:before="240" w:after="60"/>
      <w:jc w:val="both"/>
      <w:outlineLvl w:val="4"/>
    </w:pPr>
    <w:rPr>
      <w:rFonts w:ascii="Arial" w:hAnsi="Arial"/>
      <w:b/>
      <w:bCs/>
      <w:i/>
      <w:iCs/>
      <w:sz w:val="26"/>
      <w:szCs w:val="26"/>
      <w:lang w:val="en-GB"/>
    </w:rPr>
  </w:style>
  <w:style w:type="paragraph" w:styleId="Heading6">
    <w:name w:val="heading 6"/>
    <w:basedOn w:val="Normal"/>
    <w:next w:val="Normal"/>
    <w:link w:val="Heading6Char"/>
    <w:qFormat/>
    <w:rsid w:val="005D214B"/>
    <w:pPr>
      <w:numPr>
        <w:ilvl w:val="5"/>
        <w:numId w:val="1"/>
      </w:numPr>
      <w:spacing w:before="240" w:after="60"/>
      <w:jc w:val="both"/>
      <w:outlineLvl w:val="5"/>
    </w:pPr>
    <w:rPr>
      <w:rFonts w:ascii="Arial" w:hAnsi="Arial"/>
      <w:b/>
      <w:bCs/>
      <w:sz w:val="22"/>
      <w:szCs w:val="22"/>
      <w:lang w:val="en-GB"/>
    </w:rPr>
  </w:style>
  <w:style w:type="paragraph" w:styleId="Heading7">
    <w:name w:val="heading 7"/>
    <w:basedOn w:val="Normal"/>
    <w:next w:val="Normal"/>
    <w:link w:val="Heading7Char"/>
    <w:qFormat/>
    <w:rsid w:val="005D214B"/>
    <w:pPr>
      <w:numPr>
        <w:ilvl w:val="6"/>
        <w:numId w:val="1"/>
      </w:numPr>
      <w:spacing w:before="240" w:after="60"/>
      <w:jc w:val="both"/>
      <w:outlineLvl w:val="6"/>
    </w:pPr>
    <w:rPr>
      <w:rFonts w:ascii="Calibri" w:hAnsi="Calibri"/>
      <w:lang w:val="en-GB"/>
    </w:rPr>
  </w:style>
  <w:style w:type="paragraph" w:styleId="Heading8">
    <w:name w:val="heading 8"/>
    <w:basedOn w:val="Normal"/>
    <w:next w:val="Normal"/>
    <w:link w:val="Heading8Char"/>
    <w:qFormat/>
    <w:rsid w:val="005D214B"/>
    <w:pPr>
      <w:numPr>
        <w:ilvl w:val="7"/>
        <w:numId w:val="1"/>
      </w:numPr>
      <w:spacing w:before="240" w:after="60"/>
      <w:jc w:val="both"/>
      <w:outlineLvl w:val="7"/>
    </w:pPr>
    <w:rPr>
      <w:rFonts w:ascii="Calibri" w:hAnsi="Calibri"/>
      <w:i/>
      <w:iCs/>
      <w:lang w:val="en-GB"/>
    </w:rPr>
  </w:style>
  <w:style w:type="paragraph" w:styleId="Heading9">
    <w:name w:val="heading 9"/>
    <w:aliases w:val="Heading 9 (defunct)"/>
    <w:basedOn w:val="Normal"/>
    <w:next w:val="Normal"/>
    <w:link w:val="Heading9Char"/>
    <w:qFormat/>
    <w:rsid w:val="005D214B"/>
    <w:pPr>
      <w:numPr>
        <w:ilvl w:val="8"/>
        <w:numId w:val="1"/>
      </w:numPr>
      <w:spacing w:before="240" w:after="60"/>
      <w:jc w:val="both"/>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spacing w:after="200" w:line="276" w:lineRule="auto"/>
    </w:pPr>
    <w:rPr>
      <w:rFonts w:asciiTheme="minorHAnsi" w:eastAsiaTheme="minorHAnsi" w:hAnsiTheme="minorHAnsi" w:cstheme="minorBidi"/>
      <w:sz w:val="22"/>
      <w:szCs w:val="22"/>
      <w:lang w:val="en-AU" w:eastAsia="en-US"/>
    </w:rPr>
  </w:style>
  <w:style w:type="character" w:customStyle="1" w:styleId="HeaderChar">
    <w:name w:val="Header Char"/>
    <w:basedOn w:val="DefaultParagraphFont"/>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spacing w:after="200" w:line="276" w:lineRule="auto"/>
    </w:pPr>
    <w:rPr>
      <w:rFonts w:asciiTheme="minorHAnsi" w:eastAsiaTheme="minorHAnsi" w:hAnsiTheme="minorHAnsi" w:cstheme="minorBidi"/>
      <w:sz w:val="22"/>
      <w:szCs w:val="22"/>
      <w:lang w:val="en-AU" w:eastAsia="en-US"/>
    </w:rPr>
  </w:style>
  <w:style w:type="character" w:customStyle="1" w:styleId="FooterChar">
    <w:name w:val="Footer Char"/>
    <w:basedOn w:val="DefaultParagraphFont"/>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basedOn w:val="DefaultParagraphFont"/>
    <w:link w:val="BalloonText"/>
    <w:uiPriority w:val="99"/>
    <w:semiHidden/>
    <w:rsid w:val="00B852AE"/>
    <w:rPr>
      <w:rFonts w:ascii="Tahoma" w:eastAsia="Times New Roman" w:hAnsi="Tahoma" w:cs="Tahoma"/>
      <w:sz w:val="16"/>
      <w:szCs w:val="16"/>
      <w:lang w:val="fr-FR" w:eastAsia="fr-FR"/>
    </w:rPr>
  </w:style>
  <w:style w:type="character" w:styleId="Hyperlink">
    <w:name w:val="Hyperlink"/>
    <w:basedOn w:val="DefaultParagraphFont"/>
    <w:rsid w:val="00ED37DE"/>
    <w:rPr>
      <w:color w:val="0000FF"/>
      <w:u w:val="single"/>
    </w:rPr>
  </w:style>
  <w:style w:type="paragraph" w:styleId="BodyText">
    <w:name w:val="Body Text"/>
    <w:basedOn w:val="Normal"/>
    <w:rsid w:val="006E36DC"/>
    <w:pPr>
      <w:spacing w:after="200" w:line="276" w:lineRule="auto"/>
      <w:jc w:val="both"/>
    </w:pPr>
    <w:rPr>
      <w:rFonts w:ascii="Arial" w:eastAsiaTheme="minorHAnsi" w:hAnsi="Arial" w:cstheme="minorBidi"/>
      <w:sz w:val="20"/>
      <w:szCs w:val="20"/>
      <w:lang w:val="de-DE" w:eastAsia="en-US"/>
    </w:rPr>
  </w:style>
  <w:style w:type="character" w:customStyle="1" w:styleId="Heading1Char">
    <w:name w:val="Heading 1 Char"/>
    <w:basedOn w:val="DefaultParagraphFont"/>
    <w:link w:val="Heading1"/>
    <w:rsid w:val="005D214B"/>
    <w:rPr>
      <w:rFonts w:ascii="Arial" w:eastAsia="Times New Roman" w:hAnsi="Arial" w:cs="Arial"/>
      <w:b/>
      <w:bCs/>
      <w:snapToGrid w:val="0"/>
      <w:color w:val="000000"/>
      <w:sz w:val="28"/>
      <w:szCs w:val="22"/>
      <w:u w:val="single"/>
      <w:lang w:val="en-GB" w:eastAsia="fr-FR"/>
    </w:rPr>
  </w:style>
  <w:style w:type="character" w:customStyle="1" w:styleId="Heading2Char">
    <w:name w:val="Heading 2 Char"/>
    <w:basedOn w:val="DefaultParagraphFont"/>
    <w:link w:val="Heading2"/>
    <w:rsid w:val="005D214B"/>
    <w:rPr>
      <w:rFonts w:ascii="Arial" w:eastAsia="Times New Roman" w:hAnsi="Arial" w:cs="Arial"/>
      <w:b/>
      <w:bCs/>
      <w:i/>
      <w:iCs/>
      <w:snapToGrid w:val="0"/>
      <w:sz w:val="24"/>
      <w:szCs w:val="28"/>
      <w:lang w:val="en-GB" w:eastAsia="fr-FR"/>
    </w:rPr>
  </w:style>
  <w:style w:type="character" w:customStyle="1" w:styleId="Heading3Char">
    <w:name w:val="Heading 3 Char"/>
    <w:basedOn w:val="DefaultParagraphFont"/>
    <w:link w:val="Heading3"/>
    <w:rsid w:val="005D214B"/>
    <w:rPr>
      <w:rFonts w:ascii="Cambria" w:eastAsia="Times New Roman" w:hAnsi="Cambria"/>
      <w:b/>
      <w:bCs/>
      <w:sz w:val="26"/>
      <w:szCs w:val="26"/>
      <w:lang w:val="en-GB" w:eastAsia="fr-FR"/>
    </w:rPr>
  </w:style>
  <w:style w:type="character" w:customStyle="1" w:styleId="Heading4Char">
    <w:name w:val="Heading 4 Char"/>
    <w:basedOn w:val="DefaultParagraphFont"/>
    <w:link w:val="Heading4"/>
    <w:rsid w:val="005D214B"/>
    <w:rPr>
      <w:rFonts w:eastAsia="Times New Roman"/>
      <w:b/>
      <w:bCs/>
      <w:sz w:val="28"/>
      <w:szCs w:val="28"/>
      <w:lang w:val="en-GB" w:eastAsia="fr-FR"/>
    </w:rPr>
  </w:style>
  <w:style w:type="character" w:customStyle="1" w:styleId="Heading5Char">
    <w:name w:val="Heading 5 Char"/>
    <w:basedOn w:val="DefaultParagraphFont"/>
    <w:link w:val="Heading5"/>
    <w:rsid w:val="005D214B"/>
    <w:rPr>
      <w:rFonts w:ascii="Arial" w:eastAsia="Times New Roman" w:hAnsi="Arial"/>
      <w:b/>
      <w:bCs/>
      <w:i/>
      <w:iCs/>
      <w:sz w:val="26"/>
      <w:szCs w:val="26"/>
      <w:lang w:val="en-GB" w:eastAsia="fr-FR"/>
    </w:rPr>
  </w:style>
  <w:style w:type="character" w:customStyle="1" w:styleId="Heading6Char">
    <w:name w:val="Heading 6 Char"/>
    <w:basedOn w:val="DefaultParagraphFont"/>
    <w:link w:val="Heading6"/>
    <w:rsid w:val="005D214B"/>
    <w:rPr>
      <w:rFonts w:ascii="Arial" w:eastAsia="Times New Roman" w:hAnsi="Arial"/>
      <w:b/>
      <w:bCs/>
      <w:sz w:val="22"/>
      <w:szCs w:val="22"/>
      <w:lang w:val="en-GB" w:eastAsia="fr-FR"/>
    </w:rPr>
  </w:style>
  <w:style w:type="character" w:customStyle="1" w:styleId="Heading7Char">
    <w:name w:val="Heading 7 Char"/>
    <w:basedOn w:val="DefaultParagraphFont"/>
    <w:link w:val="Heading7"/>
    <w:rsid w:val="005D214B"/>
    <w:rPr>
      <w:rFonts w:eastAsia="Times New Roman"/>
      <w:sz w:val="24"/>
      <w:szCs w:val="24"/>
      <w:lang w:val="en-GB" w:eastAsia="fr-FR"/>
    </w:rPr>
  </w:style>
  <w:style w:type="character" w:customStyle="1" w:styleId="Heading8Char">
    <w:name w:val="Heading 8 Char"/>
    <w:basedOn w:val="DefaultParagraphFont"/>
    <w:link w:val="Heading8"/>
    <w:rsid w:val="005D214B"/>
    <w:rPr>
      <w:rFonts w:eastAsia="Times New Roman"/>
      <w:i/>
      <w:iCs/>
      <w:sz w:val="24"/>
      <w:szCs w:val="24"/>
      <w:lang w:val="en-GB" w:eastAsia="fr-FR"/>
    </w:rPr>
  </w:style>
  <w:style w:type="character" w:customStyle="1" w:styleId="Heading9Char">
    <w:name w:val="Heading 9 Char"/>
    <w:aliases w:val="Heading 9 (defunct) Char"/>
    <w:basedOn w:val="DefaultParagraphFont"/>
    <w:link w:val="Heading9"/>
    <w:rsid w:val="005D214B"/>
    <w:rPr>
      <w:rFonts w:ascii="Cambria" w:eastAsia="Times New Roman" w:hAnsi="Cambria"/>
      <w:sz w:val="22"/>
      <w:szCs w:val="22"/>
      <w:lang w:val="en-GB" w:eastAsia="fr-FR"/>
    </w:rPr>
  </w:style>
  <w:style w:type="paragraph" w:customStyle="1" w:styleId="Default">
    <w:name w:val="Default"/>
    <w:rsid w:val="005D214B"/>
    <w:pPr>
      <w:autoSpaceDE w:val="0"/>
      <w:autoSpaceDN w:val="0"/>
      <w:adjustRightInd w:val="0"/>
    </w:pPr>
    <w:rPr>
      <w:rFonts w:eastAsiaTheme="minorHAnsi" w:cs="Calibri"/>
      <w:color w:val="000000"/>
      <w:sz w:val="24"/>
      <w:szCs w:val="24"/>
      <w:lang w:eastAsia="en-US"/>
    </w:rPr>
  </w:style>
  <w:style w:type="paragraph" w:styleId="ListParagraph">
    <w:name w:val="List Paragraph"/>
    <w:basedOn w:val="Normal"/>
    <w:uiPriority w:val="34"/>
    <w:qFormat/>
    <w:rsid w:val="00AE5146"/>
    <w:pPr>
      <w:spacing w:after="200" w:line="276" w:lineRule="auto"/>
      <w:ind w:left="720"/>
      <w:contextualSpacing/>
    </w:pPr>
    <w:rPr>
      <w:rFonts w:asciiTheme="minorHAnsi" w:eastAsiaTheme="minorHAnsi" w:hAnsiTheme="minorHAnsi" w:cstheme="minorBidi"/>
      <w:sz w:val="22"/>
      <w:szCs w:val="22"/>
      <w:lang w:val="en-A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Natoli\Documents\A%20Slalom%20Stuff\AA%20ICF%20Slalom%20Committee\logo%20&amp;%20Letterhead%20etc\Event%20%20manual%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manual Template (2).dotx</Template>
  <TotalTime>4</TotalTime>
  <Pages>2</Pages>
  <Words>579</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icf</Company>
  <LinksUpToDate>false</LinksUpToDate>
  <CharactersWithSpaces>3873</CharactersWithSpaces>
  <SharedDoc>false</SharedDoc>
  <HLinks>
    <vt:vector size="6" baseType="variant">
      <vt:variant>
        <vt:i4>5111903</vt:i4>
      </vt:variant>
      <vt:variant>
        <vt:i4>0</vt:i4>
      </vt:variant>
      <vt:variant>
        <vt:i4>0</vt:i4>
      </vt:variant>
      <vt:variant>
        <vt:i4>5</vt:i4>
      </vt:variant>
      <vt:variant>
        <vt:lpwstr>http://www.canoeicf.com/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Natoli</dc:creator>
  <cp:lastModifiedBy>Sue Natoli</cp:lastModifiedBy>
  <cp:revision>3</cp:revision>
  <cp:lastPrinted>2009-12-09T01:21:00Z</cp:lastPrinted>
  <dcterms:created xsi:type="dcterms:W3CDTF">2010-11-15T09:43:00Z</dcterms:created>
  <dcterms:modified xsi:type="dcterms:W3CDTF">2010-11-16T08:53:00Z</dcterms:modified>
</cp:coreProperties>
</file>